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79B" w:rsidRPr="00F33B6E" w:rsidRDefault="00733DCD" w:rsidP="00733DCD">
      <w:pPr>
        <w:jc w:val="center"/>
        <w:rPr>
          <w:rFonts w:asciiTheme="majorHAnsi" w:eastAsiaTheme="minorEastAsia" w:hAnsiTheme="majorHAnsi"/>
          <w:b/>
          <w:sz w:val="32"/>
          <w:szCs w:val="22"/>
          <w:u w:val="single"/>
        </w:rPr>
      </w:pPr>
      <w:r w:rsidRPr="00733DCD">
        <w:rPr>
          <w:rFonts w:asciiTheme="majorHAnsi" w:hAnsiTheme="majorHAnsi"/>
          <w:b/>
          <w:sz w:val="32"/>
          <w:szCs w:val="22"/>
          <w:u w:val="single"/>
        </w:rPr>
        <w:t>APPENDIX  XV</w:t>
      </w:r>
      <w:r w:rsidR="00F33B6E">
        <w:rPr>
          <w:rFonts w:asciiTheme="majorHAnsi" w:eastAsiaTheme="minorEastAsia" w:hAnsiTheme="majorHAnsi" w:hint="eastAsia"/>
          <w:b/>
          <w:sz w:val="32"/>
          <w:szCs w:val="22"/>
          <w:u w:val="single"/>
        </w:rPr>
        <w:t>III</w:t>
      </w:r>
    </w:p>
    <w:p w:rsidR="00733DCD" w:rsidRDefault="00733DCD" w:rsidP="0047679B">
      <w:pPr>
        <w:rPr>
          <w:rFonts w:asciiTheme="majorHAnsi" w:hAnsiTheme="majorHAnsi"/>
          <w:b/>
          <w:sz w:val="22"/>
          <w:szCs w:val="22"/>
        </w:rPr>
      </w:pPr>
    </w:p>
    <w:p w:rsidR="00733DCD" w:rsidRPr="005D7B3A" w:rsidRDefault="00733DCD" w:rsidP="0047679B">
      <w:pPr>
        <w:rPr>
          <w:rFonts w:asciiTheme="majorHAnsi" w:hAnsiTheme="majorHAnsi"/>
          <w:b/>
          <w:sz w:val="22"/>
          <w:szCs w:val="22"/>
        </w:rPr>
      </w:pPr>
    </w:p>
    <w:p w:rsidR="0047679B" w:rsidRPr="005D7B3A" w:rsidRDefault="0047679B" w:rsidP="0047679B">
      <w:pPr>
        <w:pStyle w:val="ListParagraph"/>
        <w:numPr>
          <w:ilvl w:val="0"/>
          <w:numId w:val="2"/>
        </w:numPr>
        <w:contextualSpacing/>
        <w:rPr>
          <w:rFonts w:asciiTheme="majorHAnsi" w:hAnsiTheme="majorHAnsi"/>
          <w:b/>
          <w:sz w:val="22"/>
          <w:szCs w:val="22"/>
        </w:rPr>
      </w:pPr>
      <w:r w:rsidRPr="005D7B3A">
        <w:rPr>
          <w:rFonts w:asciiTheme="majorHAnsi" w:hAnsiTheme="majorHAnsi"/>
          <w:b/>
          <w:sz w:val="22"/>
          <w:szCs w:val="22"/>
        </w:rPr>
        <w:t>Background Information</w:t>
      </w:r>
    </w:p>
    <w:p w:rsidR="0036651D" w:rsidRPr="005D7B3A" w:rsidRDefault="0036651D" w:rsidP="0047679B">
      <w:pPr>
        <w:rPr>
          <w:rFonts w:asciiTheme="majorHAnsi" w:hAnsiTheme="majorHAnsi"/>
          <w:b/>
          <w:sz w:val="22"/>
          <w:szCs w:val="22"/>
        </w:rPr>
      </w:pPr>
    </w:p>
    <w:p w:rsidR="0036651D" w:rsidRPr="005D7B3A" w:rsidRDefault="0036651D" w:rsidP="0047679B">
      <w:pPr>
        <w:rPr>
          <w:rFonts w:asciiTheme="majorHAnsi" w:hAnsiTheme="majorHAnsi"/>
          <w:b/>
          <w:sz w:val="22"/>
          <w:szCs w:val="22"/>
        </w:rPr>
      </w:pPr>
    </w:p>
    <w:p w:rsidR="0036651D" w:rsidRPr="005D7B3A" w:rsidRDefault="0036651D" w:rsidP="0036651D">
      <w:pPr>
        <w:pStyle w:val="Default"/>
        <w:ind w:firstLine="720"/>
        <w:jc w:val="both"/>
        <w:rPr>
          <w:rFonts w:asciiTheme="majorHAnsi" w:hAnsiTheme="majorHAnsi"/>
          <w:color w:val="auto"/>
          <w:sz w:val="22"/>
          <w:szCs w:val="22"/>
        </w:rPr>
      </w:pPr>
      <w:r w:rsidRPr="005D7B3A">
        <w:rPr>
          <w:rFonts w:asciiTheme="majorHAnsi" w:hAnsiTheme="majorHAnsi"/>
          <w:color w:val="auto"/>
          <w:sz w:val="22"/>
          <w:szCs w:val="22"/>
        </w:rPr>
        <w:t>Following advice from the Advisory Working Group (AWG) at its meeting in Seoul, Republic of Korea, on 28-29 May 2012, TCS invited all the interested Members in hosting the TCS for the next four-year period (2015-2018), to submit their candidatures in order that TC could take a decision at the 46</w:t>
      </w:r>
      <w:r w:rsidRPr="005D7B3A">
        <w:rPr>
          <w:rFonts w:asciiTheme="majorHAnsi" w:hAnsiTheme="majorHAnsi"/>
          <w:color w:val="auto"/>
          <w:sz w:val="22"/>
          <w:szCs w:val="22"/>
          <w:vertAlign w:val="superscript"/>
        </w:rPr>
        <w:t>th</w:t>
      </w:r>
      <w:r w:rsidRPr="005D7B3A">
        <w:rPr>
          <w:rFonts w:asciiTheme="majorHAnsi" w:hAnsiTheme="majorHAnsi"/>
          <w:color w:val="auto"/>
          <w:sz w:val="22"/>
          <w:szCs w:val="22"/>
        </w:rPr>
        <w:t xml:space="preserve"> TC Session</w:t>
      </w:r>
      <w:r w:rsidR="0022489F" w:rsidRPr="005D7B3A">
        <w:rPr>
          <w:rFonts w:asciiTheme="majorHAnsi" w:hAnsiTheme="majorHAnsi"/>
          <w:color w:val="auto"/>
          <w:sz w:val="22"/>
          <w:szCs w:val="22"/>
        </w:rPr>
        <w:t xml:space="preserve"> (Circular Letter TCS/268-2012, 26 October 2012)</w:t>
      </w:r>
      <w:r w:rsidRPr="005D7B3A">
        <w:rPr>
          <w:rFonts w:asciiTheme="majorHAnsi" w:hAnsiTheme="majorHAnsi"/>
          <w:color w:val="auto"/>
          <w:sz w:val="22"/>
          <w:szCs w:val="22"/>
        </w:rPr>
        <w:t>.</w:t>
      </w:r>
      <w:r w:rsidR="0022489F" w:rsidRPr="005D7B3A">
        <w:rPr>
          <w:rFonts w:asciiTheme="majorHAnsi" w:hAnsiTheme="majorHAnsi"/>
          <w:color w:val="auto"/>
          <w:sz w:val="22"/>
          <w:szCs w:val="22"/>
        </w:rPr>
        <w:t xml:space="preserve"> According to this invitation the deadline for submitting the </w:t>
      </w:r>
      <w:r w:rsidR="00DF5052" w:rsidRPr="005D7B3A">
        <w:rPr>
          <w:rFonts w:asciiTheme="majorHAnsi" w:hAnsiTheme="majorHAnsi"/>
          <w:color w:val="auto"/>
          <w:sz w:val="22"/>
          <w:szCs w:val="22"/>
        </w:rPr>
        <w:t>candidatures</w:t>
      </w:r>
      <w:r w:rsidR="0022489F" w:rsidRPr="005D7B3A">
        <w:rPr>
          <w:rFonts w:asciiTheme="majorHAnsi" w:hAnsiTheme="majorHAnsi"/>
          <w:color w:val="auto"/>
          <w:sz w:val="22"/>
          <w:szCs w:val="22"/>
        </w:rPr>
        <w:t xml:space="preserve"> was 19 August 2013.</w:t>
      </w:r>
    </w:p>
    <w:p w:rsidR="00B32C75" w:rsidRPr="005D7B3A" w:rsidRDefault="0022489F" w:rsidP="0036651D">
      <w:pPr>
        <w:pStyle w:val="Default"/>
        <w:ind w:firstLine="720"/>
        <w:jc w:val="both"/>
        <w:rPr>
          <w:rFonts w:asciiTheme="majorHAnsi" w:hAnsiTheme="majorHAnsi"/>
          <w:color w:val="auto"/>
          <w:sz w:val="22"/>
          <w:szCs w:val="22"/>
        </w:rPr>
      </w:pPr>
      <w:r w:rsidRPr="005D7B3A">
        <w:rPr>
          <w:rFonts w:asciiTheme="majorHAnsi" w:hAnsiTheme="majorHAnsi"/>
          <w:color w:val="auto"/>
          <w:sz w:val="22"/>
          <w:szCs w:val="22"/>
        </w:rPr>
        <w:t xml:space="preserve">Meanwhile </w:t>
      </w:r>
      <w:r w:rsidR="00B32C75" w:rsidRPr="005D7B3A">
        <w:rPr>
          <w:rFonts w:asciiTheme="majorHAnsi" w:hAnsiTheme="majorHAnsi"/>
          <w:color w:val="auto"/>
          <w:sz w:val="22"/>
          <w:szCs w:val="22"/>
        </w:rPr>
        <w:t>TCS received a letter from Macao Meteorological and Geophysical Burea</w:t>
      </w:r>
      <w:r w:rsidR="00DF5052" w:rsidRPr="005D7B3A">
        <w:rPr>
          <w:rFonts w:asciiTheme="majorHAnsi" w:hAnsiTheme="majorHAnsi"/>
          <w:color w:val="auto"/>
          <w:sz w:val="22"/>
          <w:szCs w:val="22"/>
        </w:rPr>
        <w:t>u</w:t>
      </w:r>
      <w:r w:rsidR="00B32C75" w:rsidRPr="005D7B3A">
        <w:rPr>
          <w:rFonts w:asciiTheme="majorHAnsi" w:hAnsiTheme="majorHAnsi"/>
          <w:color w:val="auto"/>
          <w:sz w:val="22"/>
          <w:szCs w:val="22"/>
        </w:rPr>
        <w:t xml:space="preserve"> (SMG), </w:t>
      </w:r>
      <w:r w:rsidR="00016333" w:rsidRPr="005D7B3A">
        <w:rPr>
          <w:rFonts w:asciiTheme="majorHAnsi" w:hAnsiTheme="majorHAnsi"/>
          <w:color w:val="auto"/>
          <w:sz w:val="22"/>
          <w:szCs w:val="22"/>
        </w:rPr>
        <w:t>dated January 18, 2013</w:t>
      </w:r>
      <w:r w:rsidR="00DF5052" w:rsidRPr="005D7B3A">
        <w:rPr>
          <w:rFonts w:asciiTheme="majorHAnsi" w:hAnsiTheme="majorHAnsi"/>
          <w:color w:val="auto"/>
          <w:sz w:val="22"/>
          <w:szCs w:val="22"/>
        </w:rPr>
        <w:t xml:space="preserve"> (Annex I)</w:t>
      </w:r>
      <w:r w:rsidR="00016333" w:rsidRPr="005D7B3A">
        <w:rPr>
          <w:rFonts w:asciiTheme="majorHAnsi" w:hAnsiTheme="majorHAnsi"/>
          <w:color w:val="auto"/>
          <w:sz w:val="22"/>
          <w:szCs w:val="22"/>
        </w:rPr>
        <w:t xml:space="preserve">, </w:t>
      </w:r>
      <w:r w:rsidR="00B32C75" w:rsidRPr="005D7B3A">
        <w:rPr>
          <w:rFonts w:asciiTheme="majorHAnsi" w:hAnsiTheme="majorHAnsi"/>
          <w:color w:val="auto"/>
          <w:sz w:val="22"/>
          <w:szCs w:val="22"/>
        </w:rPr>
        <w:t xml:space="preserve">in which Dr Fong Soi Kun, Director of SMG, on behalf of the government of Macao SAR of China, </w:t>
      </w:r>
      <w:r w:rsidR="00016333" w:rsidRPr="005D7B3A">
        <w:rPr>
          <w:rFonts w:asciiTheme="majorHAnsi" w:hAnsiTheme="majorHAnsi"/>
          <w:color w:val="auto"/>
          <w:sz w:val="22"/>
          <w:szCs w:val="22"/>
        </w:rPr>
        <w:t xml:space="preserve">expressed </w:t>
      </w:r>
      <w:r w:rsidR="00B32C75" w:rsidRPr="005D7B3A">
        <w:rPr>
          <w:rFonts w:asciiTheme="majorHAnsi" w:hAnsiTheme="majorHAnsi"/>
          <w:color w:val="auto"/>
          <w:sz w:val="22"/>
          <w:szCs w:val="22"/>
        </w:rPr>
        <w:t>that “</w:t>
      </w:r>
      <w:r w:rsidR="00B32C75" w:rsidRPr="005D7B3A">
        <w:rPr>
          <w:rFonts w:asciiTheme="majorHAnsi" w:hAnsiTheme="majorHAnsi"/>
          <w:i/>
          <w:color w:val="auto"/>
          <w:sz w:val="22"/>
          <w:szCs w:val="22"/>
        </w:rPr>
        <w:t xml:space="preserve">MSAR has high level of interest to continue hosting TCS for a further period of four years (i.e. years 2015-2018), and </w:t>
      </w:r>
      <w:r w:rsidR="00016333" w:rsidRPr="005D7B3A">
        <w:rPr>
          <w:rFonts w:asciiTheme="majorHAnsi" w:hAnsiTheme="majorHAnsi"/>
          <w:i/>
          <w:color w:val="auto"/>
          <w:sz w:val="22"/>
          <w:szCs w:val="22"/>
        </w:rPr>
        <w:t>would like to seek for your kind assistance to convey our intension to the TC Advisory Working Group</w:t>
      </w:r>
      <w:r w:rsidR="00AC053C" w:rsidRPr="005D7B3A">
        <w:rPr>
          <w:rFonts w:asciiTheme="majorHAnsi" w:hAnsiTheme="majorHAnsi"/>
          <w:i/>
          <w:color w:val="auto"/>
          <w:sz w:val="22"/>
          <w:szCs w:val="22"/>
        </w:rPr>
        <w:t>”</w:t>
      </w:r>
      <w:r w:rsidRPr="005D7B3A">
        <w:rPr>
          <w:rFonts w:asciiTheme="majorHAnsi" w:hAnsiTheme="majorHAnsi"/>
          <w:color w:val="auto"/>
          <w:sz w:val="22"/>
          <w:szCs w:val="22"/>
        </w:rPr>
        <w:t>.</w:t>
      </w:r>
    </w:p>
    <w:p w:rsidR="0036651D" w:rsidRPr="005D7B3A" w:rsidRDefault="0036651D" w:rsidP="0036651D">
      <w:pPr>
        <w:pStyle w:val="Default"/>
        <w:ind w:firstLine="720"/>
        <w:jc w:val="both"/>
        <w:rPr>
          <w:rFonts w:asciiTheme="majorHAnsi" w:hAnsiTheme="majorHAnsi"/>
          <w:color w:val="auto"/>
          <w:sz w:val="22"/>
          <w:szCs w:val="22"/>
        </w:rPr>
      </w:pPr>
      <w:r w:rsidRPr="005D7B3A">
        <w:rPr>
          <w:rFonts w:asciiTheme="majorHAnsi" w:hAnsiTheme="majorHAnsi"/>
          <w:color w:val="auto"/>
          <w:sz w:val="22"/>
          <w:szCs w:val="22"/>
        </w:rPr>
        <w:t xml:space="preserve">In response to </w:t>
      </w:r>
      <w:r w:rsidR="00DF5052" w:rsidRPr="005D7B3A">
        <w:rPr>
          <w:rFonts w:asciiTheme="majorHAnsi" w:hAnsiTheme="majorHAnsi"/>
          <w:color w:val="auto"/>
          <w:sz w:val="22"/>
          <w:szCs w:val="22"/>
        </w:rPr>
        <w:t>the invitation letter, TCS received</w:t>
      </w:r>
      <w:r w:rsidRPr="005D7B3A">
        <w:rPr>
          <w:rFonts w:asciiTheme="majorHAnsi" w:hAnsiTheme="majorHAnsi"/>
          <w:color w:val="auto"/>
          <w:sz w:val="22"/>
          <w:szCs w:val="22"/>
        </w:rPr>
        <w:t xml:space="preserve"> </w:t>
      </w:r>
      <w:proofErr w:type="spellStart"/>
      <w:r w:rsidRPr="005D7B3A">
        <w:rPr>
          <w:rFonts w:asciiTheme="majorHAnsi" w:hAnsiTheme="majorHAnsi"/>
          <w:color w:val="auto"/>
          <w:sz w:val="22"/>
          <w:szCs w:val="22"/>
        </w:rPr>
        <w:t>fro</w:t>
      </w:r>
      <w:r w:rsidR="00B32C75" w:rsidRPr="005D7B3A">
        <w:rPr>
          <w:rFonts w:asciiTheme="majorHAnsi" w:hAnsiTheme="majorHAnsi"/>
          <w:color w:val="auto"/>
          <w:sz w:val="22"/>
          <w:szCs w:val="22"/>
        </w:rPr>
        <w:t>m</w:t>
      </w:r>
      <w:r w:rsidR="00AC053C" w:rsidRPr="005D7B3A">
        <w:rPr>
          <w:rFonts w:asciiTheme="majorHAnsi" w:hAnsiTheme="majorHAnsi"/>
          <w:color w:val="auto"/>
          <w:sz w:val="22"/>
          <w:szCs w:val="22"/>
        </w:rPr>
        <w:t>Mr</w:t>
      </w:r>
      <w:proofErr w:type="spellEnd"/>
      <w:r w:rsidR="00AC053C" w:rsidRPr="005D7B3A">
        <w:rPr>
          <w:rFonts w:asciiTheme="majorHAnsi" w:hAnsiTheme="majorHAnsi"/>
          <w:color w:val="auto"/>
          <w:sz w:val="22"/>
          <w:szCs w:val="22"/>
        </w:rPr>
        <w:t xml:space="preserve">. LEE </w:t>
      </w:r>
      <w:proofErr w:type="spellStart"/>
      <w:r w:rsidR="00AC053C" w:rsidRPr="005D7B3A">
        <w:rPr>
          <w:rFonts w:asciiTheme="majorHAnsi" w:hAnsiTheme="majorHAnsi"/>
          <w:color w:val="auto"/>
          <w:sz w:val="22"/>
          <w:szCs w:val="22"/>
        </w:rPr>
        <w:t>Ilsoo</w:t>
      </w:r>
      <w:proofErr w:type="spellEnd"/>
      <w:r w:rsidR="00AC053C" w:rsidRPr="005D7B3A">
        <w:rPr>
          <w:rFonts w:asciiTheme="majorHAnsi" w:hAnsiTheme="majorHAnsi"/>
          <w:color w:val="auto"/>
          <w:sz w:val="22"/>
          <w:szCs w:val="22"/>
        </w:rPr>
        <w:t xml:space="preserve">, </w:t>
      </w:r>
      <w:r w:rsidR="00BD5EAE" w:rsidRPr="005D7B3A">
        <w:rPr>
          <w:rFonts w:asciiTheme="majorHAnsi" w:hAnsiTheme="majorHAnsi"/>
          <w:color w:val="auto"/>
          <w:sz w:val="22"/>
          <w:szCs w:val="22"/>
        </w:rPr>
        <w:t xml:space="preserve">Administrator of </w:t>
      </w:r>
      <w:r w:rsidRPr="005D7B3A">
        <w:rPr>
          <w:rFonts w:asciiTheme="majorHAnsi" w:hAnsiTheme="majorHAnsi"/>
          <w:color w:val="auto"/>
          <w:sz w:val="22"/>
          <w:szCs w:val="22"/>
        </w:rPr>
        <w:t>Korea Meteorological Administration</w:t>
      </w:r>
      <w:r w:rsidR="0022489F" w:rsidRPr="005D7B3A">
        <w:rPr>
          <w:rFonts w:asciiTheme="majorHAnsi" w:hAnsiTheme="majorHAnsi"/>
          <w:color w:val="auto"/>
          <w:sz w:val="22"/>
          <w:szCs w:val="22"/>
        </w:rPr>
        <w:t xml:space="preserve">, </w:t>
      </w:r>
      <w:r w:rsidR="00BD5EAE" w:rsidRPr="005D7B3A">
        <w:rPr>
          <w:rFonts w:asciiTheme="majorHAnsi" w:hAnsiTheme="majorHAnsi"/>
          <w:color w:val="auto"/>
          <w:sz w:val="22"/>
          <w:szCs w:val="22"/>
        </w:rPr>
        <w:t xml:space="preserve">a letter </w:t>
      </w:r>
      <w:r w:rsidR="0022489F" w:rsidRPr="005D7B3A">
        <w:rPr>
          <w:rFonts w:asciiTheme="majorHAnsi" w:hAnsiTheme="majorHAnsi"/>
          <w:color w:val="auto"/>
          <w:sz w:val="22"/>
          <w:szCs w:val="22"/>
        </w:rPr>
        <w:t>dated 19 August 2013</w:t>
      </w:r>
      <w:r w:rsidR="00DF5052" w:rsidRPr="005D7B3A">
        <w:rPr>
          <w:rFonts w:asciiTheme="majorHAnsi" w:hAnsiTheme="majorHAnsi"/>
          <w:color w:val="auto"/>
          <w:sz w:val="22"/>
          <w:szCs w:val="22"/>
        </w:rPr>
        <w:t xml:space="preserve"> (Annex II)</w:t>
      </w:r>
      <w:r w:rsidR="0022489F" w:rsidRPr="005D7B3A">
        <w:rPr>
          <w:rFonts w:asciiTheme="majorHAnsi" w:hAnsiTheme="majorHAnsi"/>
          <w:color w:val="auto"/>
          <w:sz w:val="22"/>
          <w:szCs w:val="22"/>
        </w:rPr>
        <w:t xml:space="preserve">, </w:t>
      </w:r>
      <w:r w:rsidR="00BD5EAE" w:rsidRPr="005D7B3A">
        <w:rPr>
          <w:rFonts w:asciiTheme="majorHAnsi" w:hAnsiTheme="majorHAnsi"/>
          <w:color w:val="auto"/>
          <w:sz w:val="22"/>
          <w:szCs w:val="22"/>
        </w:rPr>
        <w:t xml:space="preserve">in which it was stated that “... </w:t>
      </w:r>
      <w:r w:rsidR="00BD5EAE" w:rsidRPr="005D7B3A">
        <w:rPr>
          <w:rFonts w:asciiTheme="majorHAnsi" w:hAnsiTheme="majorHAnsi"/>
          <w:i/>
          <w:color w:val="auto"/>
          <w:sz w:val="22"/>
          <w:szCs w:val="22"/>
        </w:rPr>
        <w:t xml:space="preserve">concerning the submission of candidatures to host Typhoon Committee Secretariat (TCS) for the period 2015-2018, I would like to express that Korea Meteorological Administration (KMA) fully recognizes and respects Macau SAR (MSAR) Government’s intention to continue hosting the TCS for the period. However the Korean Government also </w:t>
      </w:r>
      <w:proofErr w:type="gramStart"/>
      <w:r w:rsidR="00BD5EAE" w:rsidRPr="005D7B3A">
        <w:rPr>
          <w:rFonts w:asciiTheme="majorHAnsi" w:hAnsiTheme="majorHAnsi"/>
          <w:i/>
          <w:color w:val="auto"/>
          <w:sz w:val="22"/>
          <w:szCs w:val="22"/>
        </w:rPr>
        <w:t>have</w:t>
      </w:r>
      <w:proofErr w:type="gramEnd"/>
      <w:r w:rsidR="00BD5EAE" w:rsidRPr="005D7B3A">
        <w:rPr>
          <w:rFonts w:asciiTheme="majorHAnsi" w:hAnsiTheme="majorHAnsi"/>
          <w:i/>
          <w:color w:val="auto"/>
          <w:sz w:val="22"/>
          <w:szCs w:val="22"/>
        </w:rPr>
        <w:t xml:space="preserve"> full interest in hosting TCS and if chances are allowed, Korea hopes to be honored to host it in the future, specifically after the year 2018</w:t>
      </w:r>
      <w:r w:rsidR="00BD5EAE" w:rsidRPr="005D7B3A">
        <w:rPr>
          <w:rFonts w:asciiTheme="majorHAnsi" w:hAnsiTheme="majorHAnsi"/>
          <w:color w:val="auto"/>
          <w:sz w:val="22"/>
          <w:szCs w:val="22"/>
        </w:rPr>
        <w:t>".</w:t>
      </w:r>
    </w:p>
    <w:p w:rsidR="00BD5EAE" w:rsidRPr="005D7B3A" w:rsidRDefault="00BD5EAE" w:rsidP="0075180C">
      <w:pPr>
        <w:pStyle w:val="Default"/>
        <w:ind w:firstLine="720"/>
        <w:jc w:val="both"/>
        <w:rPr>
          <w:rFonts w:asciiTheme="majorHAnsi" w:hAnsiTheme="majorHAnsi"/>
          <w:color w:val="auto"/>
          <w:sz w:val="22"/>
          <w:szCs w:val="22"/>
        </w:rPr>
      </w:pPr>
      <w:r w:rsidRPr="005D7B3A">
        <w:rPr>
          <w:rFonts w:asciiTheme="majorHAnsi" w:hAnsiTheme="majorHAnsi"/>
          <w:color w:val="auto"/>
          <w:sz w:val="22"/>
          <w:szCs w:val="22"/>
        </w:rPr>
        <w:t xml:space="preserve"> As it was requested in the letter from KMA, TCS </w:t>
      </w:r>
      <w:r w:rsidR="00040946" w:rsidRPr="005D7B3A">
        <w:rPr>
          <w:rFonts w:asciiTheme="majorHAnsi" w:hAnsiTheme="majorHAnsi"/>
          <w:color w:val="auto"/>
          <w:sz w:val="22"/>
          <w:szCs w:val="22"/>
        </w:rPr>
        <w:t>shared with the Members the intention of Repu</w:t>
      </w:r>
      <w:r w:rsidR="0075180C" w:rsidRPr="005D7B3A">
        <w:rPr>
          <w:rFonts w:asciiTheme="majorHAnsi" w:hAnsiTheme="majorHAnsi"/>
          <w:color w:val="auto"/>
          <w:sz w:val="22"/>
          <w:szCs w:val="22"/>
        </w:rPr>
        <w:t>blic of Korea to Host TCS. A</w:t>
      </w:r>
      <w:r w:rsidR="00040946" w:rsidRPr="005D7B3A">
        <w:rPr>
          <w:rFonts w:asciiTheme="majorHAnsi" w:hAnsiTheme="majorHAnsi"/>
          <w:color w:val="auto"/>
          <w:sz w:val="22"/>
          <w:szCs w:val="22"/>
        </w:rPr>
        <w:t xml:space="preserve">s some representatives of the Members got a bit confused, KMA clarified, in a message </w:t>
      </w:r>
      <w:r w:rsidR="0075180C" w:rsidRPr="005D7B3A">
        <w:rPr>
          <w:rFonts w:asciiTheme="majorHAnsi" w:hAnsiTheme="majorHAnsi"/>
          <w:color w:val="auto"/>
          <w:sz w:val="22"/>
          <w:szCs w:val="22"/>
        </w:rPr>
        <w:t xml:space="preserve">from KMA International Cooperation Division </w:t>
      </w:r>
      <w:r w:rsidR="00040946" w:rsidRPr="005D7B3A">
        <w:rPr>
          <w:rFonts w:asciiTheme="majorHAnsi" w:hAnsiTheme="majorHAnsi"/>
          <w:color w:val="auto"/>
          <w:sz w:val="22"/>
          <w:szCs w:val="22"/>
        </w:rPr>
        <w:t>(August 28, 2013 5:10 PM)</w:t>
      </w:r>
      <w:r w:rsidR="0075180C" w:rsidRPr="005D7B3A">
        <w:rPr>
          <w:rFonts w:asciiTheme="majorHAnsi" w:hAnsiTheme="majorHAnsi"/>
          <w:color w:val="auto"/>
          <w:sz w:val="22"/>
          <w:szCs w:val="22"/>
        </w:rPr>
        <w:t xml:space="preserve"> that “</w:t>
      </w:r>
      <w:r w:rsidR="0075180C" w:rsidRPr="005D7B3A">
        <w:rPr>
          <w:rFonts w:asciiTheme="majorHAnsi" w:hAnsiTheme="majorHAnsi"/>
          <w:i/>
          <w:color w:val="auto"/>
          <w:sz w:val="22"/>
          <w:szCs w:val="22"/>
        </w:rPr>
        <w:t>The Republic of Korea agrees that Macao will continue hosting TCS for the period 2015-2018 and  would like to host it from 2018 onwards</w:t>
      </w:r>
      <w:r w:rsidR="0075180C" w:rsidRPr="005D7B3A">
        <w:rPr>
          <w:rFonts w:asciiTheme="majorHAnsi" w:hAnsiTheme="majorHAnsi"/>
          <w:color w:val="auto"/>
          <w:sz w:val="22"/>
          <w:szCs w:val="22"/>
        </w:rPr>
        <w:t>”.</w:t>
      </w:r>
    </w:p>
    <w:p w:rsidR="0075180C" w:rsidRPr="005D7B3A" w:rsidRDefault="0075180C" w:rsidP="0075180C">
      <w:pPr>
        <w:pStyle w:val="Default"/>
        <w:ind w:firstLine="720"/>
        <w:jc w:val="both"/>
        <w:rPr>
          <w:rFonts w:asciiTheme="majorHAnsi" w:hAnsiTheme="majorHAnsi"/>
          <w:color w:val="auto"/>
          <w:sz w:val="22"/>
          <w:szCs w:val="22"/>
        </w:rPr>
      </w:pPr>
    </w:p>
    <w:p w:rsidR="0075180C" w:rsidRPr="005D7B3A" w:rsidRDefault="0075180C" w:rsidP="0047679B">
      <w:pPr>
        <w:rPr>
          <w:rFonts w:asciiTheme="majorHAnsi" w:hAnsiTheme="majorHAnsi" w:cs="Cambria"/>
          <w:sz w:val="22"/>
          <w:szCs w:val="22"/>
          <w:lang w:eastAsia="zh-CN"/>
        </w:rPr>
      </w:pPr>
    </w:p>
    <w:p w:rsidR="0075180C" w:rsidRPr="005D7B3A" w:rsidRDefault="0075180C" w:rsidP="0047679B">
      <w:pPr>
        <w:rPr>
          <w:rFonts w:asciiTheme="majorHAnsi" w:hAnsiTheme="majorHAnsi" w:cs="Cambria"/>
          <w:sz w:val="22"/>
          <w:szCs w:val="22"/>
          <w:lang w:eastAsia="zh-CN"/>
        </w:rPr>
      </w:pPr>
    </w:p>
    <w:p w:rsidR="0075180C" w:rsidRPr="005D7B3A" w:rsidRDefault="0075180C" w:rsidP="0047679B">
      <w:pPr>
        <w:rPr>
          <w:rFonts w:asciiTheme="majorHAnsi" w:hAnsiTheme="majorHAnsi" w:cs="Cambria"/>
          <w:sz w:val="22"/>
          <w:szCs w:val="22"/>
          <w:lang w:eastAsia="zh-CN"/>
        </w:rPr>
      </w:pPr>
    </w:p>
    <w:p w:rsidR="0075180C" w:rsidRPr="005D7B3A" w:rsidRDefault="0075180C" w:rsidP="0047679B">
      <w:pPr>
        <w:rPr>
          <w:rFonts w:asciiTheme="majorHAnsi" w:hAnsiTheme="majorHAnsi" w:cs="Cambria"/>
          <w:sz w:val="22"/>
          <w:szCs w:val="22"/>
          <w:lang w:eastAsia="zh-CN"/>
        </w:rPr>
      </w:pPr>
    </w:p>
    <w:p w:rsidR="0075180C" w:rsidRPr="005D7B3A" w:rsidRDefault="0075180C" w:rsidP="0047679B">
      <w:pPr>
        <w:rPr>
          <w:rFonts w:asciiTheme="majorHAnsi" w:hAnsiTheme="majorHAnsi" w:cs="Cambria"/>
          <w:sz w:val="22"/>
          <w:szCs w:val="22"/>
          <w:lang w:eastAsia="zh-CN"/>
        </w:rPr>
      </w:pPr>
    </w:p>
    <w:p w:rsidR="0075180C" w:rsidRPr="005D7B3A" w:rsidRDefault="0075180C" w:rsidP="0047679B">
      <w:pPr>
        <w:rPr>
          <w:rFonts w:asciiTheme="majorHAnsi" w:hAnsiTheme="majorHAnsi" w:cs="Cambria"/>
          <w:sz w:val="22"/>
          <w:szCs w:val="22"/>
          <w:lang w:eastAsia="zh-CN"/>
        </w:rPr>
      </w:pPr>
    </w:p>
    <w:p w:rsidR="0075180C" w:rsidRPr="005D7B3A" w:rsidRDefault="0075180C" w:rsidP="0047679B">
      <w:pPr>
        <w:rPr>
          <w:rFonts w:asciiTheme="majorHAnsi" w:hAnsiTheme="majorHAnsi" w:cs="Cambria"/>
          <w:sz w:val="22"/>
          <w:szCs w:val="22"/>
          <w:lang w:eastAsia="zh-CN"/>
        </w:rPr>
      </w:pPr>
    </w:p>
    <w:p w:rsidR="005D7B3A" w:rsidRDefault="005D7B3A">
      <w:pPr>
        <w:spacing w:after="200" w:line="276" w:lineRule="auto"/>
        <w:rPr>
          <w:rFonts w:asciiTheme="majorHAnsi" w:hAnsiTheme="majorHAnsi" w:cs="Cambria"/>
          <w:sz w:val="22"/>
          <w:szCs w:val="22"/>
          <w:lang w:eastAsia="zh-CN"/>
        </w:rPr>
      </w:pPr>
      <w:r>
        <w:rPr>
          <w:rFonts w:asciiTheme="majorHAnsi" w:hAnsiTheme="majorHAnsi" w:cs="Cambria"/>
          <w:sz w:val="22"/>
          <w:szCs w:val="22"/>
          <w:lang w:eastAsia="zh-CN"/>
        </w:rPr>
        <w:br w:type="page"/>
      </w:r>
    </w:p>
    <w:p w:rsidR="0075180C" w:rsidRPr="005D7B3A" w:rsidRDefault="0075180C" w:rsidP="0075180C">
      <w:pPr>
        <w:spacing w:line="276" w:lineRule="auto"/>
        <w:rPr>
          <w:rFonts w:asciiTheme="majorHAnsi" w:hAnsiTheme="majorHAnsi"/>
          <w:b/>
          <w:sz w:val="22"/>
          <w:szCs w:val="22"/>
          <w:lang w:val="en-GB"/>
        </w:rPr>
      </w:pPr>
      <w:r w:rsidRPr="005D7B3A">
        <w:rPr>
          <w:rFonts w:asciiTheme="majorHAnsi" w:hAnsiTheme="majorHAnsi"/>
          <w:b/>
          <w:sz w:val="22"/>
          <w:szCs w:val="22"/>
          <w:lang w:val="en-GB"/>
        </w:rPr>
        <w:lastRenderedPageBreak/>
        <w:t>A</w:t>
      </w:r>
      <w:r w:rsidR="008C0F1B" w:rsidRPr="005D7B3A">
        <w:rPr>
          <w:rFonts w:asciiTheme="majorHAnsi" w:hAnsiTheme="majorHAnsi"/>
          <w:b/>
          <w:sz w:val="22"/>
          <w:szCs w:val="22"/>
          <w:lang w:val="en-GB"/>
        </w:rPr>
        <w:t>NNEX</w:t>
      </w:r>
      <w:r w:rsidR="001A7992">
        <w:rPr>
          <w:rFonts w:asciiTheme="majorHAnsi" w:hAnsiTheme="majorHAnsi"/>
          <w:b/>
          <w:sz w:val="22"/>
          <w:szCs w:val="22"/>
          <w:lang w:val="en-GB"/>
        </w:rPr>
        <w:t xml:space="preserve"> </w:t>
      </w:r>
      <w:r w:rsidRPr="005D7B3A">
        <w:rPr>
          <w:rFonts w:asciiTheme="majorHAnsi" w:hAnsiTheme="majorHAnsi"/>
          <w:b/>
          <w:sz w:val="22"/>
          <w:szCs w:val="22"/>
          <w:lang w:val="en-GB"/>
        </w:rPr>
        <w:t>I</w:t>
      </w:r>
    </w:p>
    <w:p w:rsidR="008C0F1B" w:rsidRPr="005D7B3A" w:rsidRDefault="008C0F1B" w:rsidP="0075180C">
      <w:pPr>
        <w:spacing w:line="276" w:lineRule="auto"/>
        <w:rPr>
          <w:rFonts w:asciiTheme="majorHAnsi" w:hAnsiTheme="majorHAnsi"/>
          <w:b/>
          <w:sz w:val="22"/>
          <w:szCs w:val="22"/>
          <w:lang w:val="en-GB"/>
        </w:rPr>
      </w:pPr>
    </w:p>
    <w:p w:rsidR="0075180C" w:rsidRPr="005D7B3A" w:rsidRDefault="008C0F1B" w:rsidP="0047679B">
      <w:pPr>
        <w:rPr>
          <w:rFonts w:asciiTheme="majorHAnsi" w:hAnsiTheme="majorHAnsi" w:cs="Cambria"/>
          <w:b/>
          <w:sz w:val="22"/>
          <w:szCs w:val="22"/>
          <w:lang w:eastAsia="zh-CN"/>
        </w:rPr>
      </w:pPr>
      <w:r w:rsidRPr="005D7B3A">
        <w:rPr>
          <w:rFonts w:asciiTheme="majorHAnsi" w:hAnsiTheme="majorHAnsi"/>
          <w:b/>
          <w:sz w:val="22"/>
          <w:szCs w:val="22"/>
        </w:rPr>
        <w:t>Letter from SMG</w:t>
      </w:r>
      <w:r w:rsidRPr="005D7B3A">
        <w:rPr>
          <w:rFonts w:asciiTheme="majorHAnsi" w:hAnsiTheme="majorHAnsi" w:cs="Cambria"/>
          <w:b/>
          <w:sz w:val="22"/>
          <w:szCs w:val="22"/>
          <w:lang w:eastAsia="zh-CN"/>
        </w:rPr>
        <w:t>, dated January 18, 2013</w:t>
      </w:r>
    </w:p>
    <w:p w:rsidR="0075180C" w:rsidRPr="005D7B3A" w:rsidRDefault="0075180C" w:rsidP="0047679B">
      <w:pPr>
        <w:rPr>
          <w:rFonts w:asciiTheme="majorHAnsi" w:hAnsiTheme="majorHAnsi" w:cs="Cambria"/>
          <w:sz w:val="22"/>
          <w:szCs w:val="22"/>
          <w:lang w:eastAsia="zh-CN"/>
        </w:rPr>
      </w:pPr>
    </w:p>
    <w:p w:rsidR="0075180C" w:rsidRPr="005D7B3A" w:rsidRDefault="00D567F1" w:rsidP="0047679B">
      <w:pPr>
        <w:rPr>
          <w:rFonts w:asciiTheme="majorHAnsi" w:hAnsiTheme="majorHAnsi" w:cs="Cambria"/>
          <w:color w:val="0070C0"/>
          <w:sz w:val="22"/>
          <w:szCs w:val="22"/>
          <w:lang w:eastAsia="zh-CN"/>
        </w:rPr>
      </w:pPr>
      <w:r>
        <w:rPr>
          <w:rFonts w:asciiTheme="majorHAnsi" w:hAnsiTheme="majorHAnsi" w:cs="Cambria"/>
          <w:noProof/>
          <w:color w:val="0070C0"/>
          <w:sz w:val="22"/>
          <w:szCs w:val="22"/>
          <w:lang w:eastAsia="en-US"/>
        </w:rPr>
        <w:pict>
          <v:shapetype id="_x0000_t202" coordsize="21600,21600" o:spt="202" path="m,l,21600r21600,l21600,xe">
            <v:stroke joinstyle="miter"/>
            <v:path gradientshapeok="t" o:connecttype="rect"/>
          </v:shapetype>
          <v:shape id="Text Box 2" o:spid="_x0000_s1026" type="#_x0000_t202" style="position:absolute;margin-left:-31.2pt;margin-top:.4pt;width:538.65pt;height:63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" filled="f" stroked="f">
            <v:textbox>
              <w:txbxContent>
                <w:p w:rsidR="005D7B3A" w:rsidRDefault="005D7B3A" w:rsidP="005D7B3A">
                  <w:pPr>
                    <w:jc w:val="center"/>
                  </w:pPr>
                  <w:r>
                    <w:rPr>
                      <w:noProof/>
                      <w:lang w:eastAsia="zh-CN"/>
                    </w:rPr>
                    <w:drawing>
                      <wp:inline distT="0" distB="0" distL="0" distR="0">
                        <wp:extent cx="5415592" cy="7635917"/>
                        <wp:effectExtent l="19050" t="0" r="0" b="0"/>
                        <wp:docPr id="1" name="Picture 0" descr="SMG-Hosting TCS for the period 2015-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G-Hosting TCS for the period 2015-2018.jpg"/>
                                <pic:cNvPicPr/>
                              </pic:nvPicPr>
                              <pic:blipFill>
                                <a:blip r:embed="rId9"/>
                                <a:stretch>
                                  <a:fillRect/>
                                </a:stretch>
                              </pic:blipFill>
                              <pic:spPr>
                                <a:xfrm>
                                  <a:off x="0" y="0"/>
                                  <a:ext cx="5420669" cy="7643076"/>
                                </a:xfrm>
                                <a:prstGeom prst="rect">
                                  <a:avLst/>
                                </a:prstGeom>
                              </pic:spPr>
                            </pic:pic>
                          </a:graphicData>
                        </a:graphic>
                      </wp:inline>
                    </w:drawing>
                  </w:r>
                </w:p>
              </w:txbxContent>
            </v:textbox>
          </v:shape>
        </w:pict>
      </w: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5D7B3A" w:rsidRDefault="005D7B3A" w:rsidP="008C0F1B">
      <w:pPr>
        <w:spacing w:line="276" w:lineRule="auto"/>
        <w:rPr>
          <w:rFonts w:asciiTheme="majorHAnsi" w:eastAsiaTheme="minorEastAsia" w:hAnsiTheme="majorHAnsi" w:cs="Cambria"/>
          <w:color w:val="0070C0"/>
          <w:sz w:val="22"/>
          <w:szCs w:val="22"/>
        </w:rPr>
      </w:pPr>
    </w:p>
    <w:p w:rsidR="005D7B3A" w:rsidRDefault="005D7B3A" w:rsidP="008C0F1B">
      <w:pPr>
        <w:spacing w:line="276" w:lineRule="auto"/>
        <w:rPr>
          <w:rFonts w:asciiTheme="majorHAnsi" w:eastAsiaTheme="minorEastAsia" w:hAnsiTheme="majorHAnsi" w:cs="Cambria"/>
          <w:color w:val="0070C0"/>
          <w:sz w:val="22"/>
          <w:szCs w:val="22"/>
        </w:rPr>
      </w:pPr>
    </w:p>
    <w:p w:rsidR="005D7B3A" w:rsidRDefault="005D7B3A" w:rsidP="008C0F1B">
      <w:pPr>
        <w:spacing w:line="276" w:lineRule="auto"/>
        <w:rPr>
          <w:rFonts w:asciiTheme="majorHAnsi" w:eastAsiaTheme="minorEastAsia" w:hAnsiTheme="majorHAnsi" w:cs="Cambria"/>
          <w:color w:val="0070C0"/>
          <w:sz w:val="22"/>
          <w:szCs w:val="22"/>
        </w:rPr>
      </w:pPr>
    </w:p>
    <w:p w:rsidR="005D7B3A" w:rsidRDefault="005D7B3A" w:rsidP="008C0F1B">
      <w:pPr>
        <w:spacing w:line="276" w:lineRule="auto"/>
        <w:rPr>
          <w:rFonts w:asciiTheme="majorHAnsi" w:eastAsiaTheme="minorEastAsia" w:hAnsiTheme="majorHAnsi" w:cs="Cambria"/>
          <w:color w:val="0070C0"/>
          <w:sz w:val="22"/>
          <w:szCs w:val="22"/>
        </w:rPr>
      </w:pPr>
    </w:p>
    <w:p w:rsidR="005D7B3A" w:rsidRDefault="005D7B3A" w:rsidP="008C0F1B">
      <w:pPr>
        <w:spacing w:line="276" w:lineRule="auto"/>
        <w:rPr>
          <w:rFonts w:asciiTheme="majorHAnsi" w:eastAsiaTheme="minorEastAsia" w:hAnsiTheme="majorHAnsi" w:cs="Cambria"/>
          <w:color w:val="0070C0"/>
          <w:sz w:val="22"/>
          <w:szCs w:val="22"/>
        </w:rPr>
      </w:pPr>
    </w:p>
    <w:p w:rsidR="008C0F1B" w:rsidRPr="005D7B3A" w:rsidRDefault="008C0F1B" w:rsidP="008C0F1B">
      <w:pPr>
        <w:spacing w:line="276" w:lineRule="auto"/>
        <w:rPr>
          <w:rFonts w:asciiTheme="majorHAnsi" w:hAnsiTheme="majorHAnsi"/>
          <w:b/>
          <w:sz w:val="22"/>
          <w:szCs w:val="22"/>
          <w:lang w:val="en-GB"/>
        </w:rPr>
      </w:pPr>
      <w:r w:rsidRPr="005D7B3A">
        <w:rPr>
          <w:rFonts w:asciiTheme="majorHAnsi" w:hAnsiTheme="majorHAnsi"/>
          <w:b/>
          <w:sz w:val="22"/>
          <w:szCs w:val="22"/>
          <w:lang w:val="en-GB"/>
        </w:rPr>
        <w:t xml:space="preserve">ANNEX II </w:t>
      </w:r>
    </w:p>
    <w:p w:rsidR="008C0F1B" w:rsidRPr="005D7B3A" w:rsidRDefault="008C0F1B" w:rsidP="0047679B">
      <w:pPr>
        <w:rPr>
          <w:rFonts w:asciiTheme="majorHAnsi" w:hAnsiTheme="majorHAnsi" w:cs="Cambria"/>
          <w:sz w:val="22"/>
          <w:szCs w:val="22"/>
          <w:lang w:eastAsia="zh-CN"/>
        </w:rPr>
      </w:pPr>
    </w:p>
    <w:p w:rsidR="008C0F1B" w:rsidRPr="005D7B3A" w:rsidRDefault="008C0F1B" w:rsidP="0047679B">
      <w:pPr>
        <w:rPr>
          <w:rFonts w:asciiTheme="majorHAnsi" w:hAnsiTheme="majorHAnsi" w:cs="Cambria"/>
          <w:b/>
          <w:sz w:val="22"/>
          <w:szCs w:val="22"/>
          <w:lang w:eastAsia="zh-CN"/>
        </w:rPr>
      </w:pPr>
      <w:r w:rsidRPr="005D7B3A">
        <w:rPr>
          <w:rFonts w:asciiTheme="majorHAnsi" w:hAnsiTheme="majorHAnsi"/>
          <w:b/>
          <w:sz w:val="22"/>
          <w:szCs w:val="22"/>
        </w:rPr>
        <w:t>Letter from KMA, dated 19 August 2013</w:t>
      </w:r>
    </w:p>
    <w:p w:rsidR="008C0F1B" w:rsidRPr="005D7B3A" w:rsidRDefault="008C0F1B" w:rsidP="0047679B">
      <w:pPr>
        <w:rPr>
          <w:rFonts w:asciiTheme="majorHAnsi" w:hAnsiTheme="majorHAnsi" w:cs="Cambria"/>
          <w:sz w:val="22"/>
          <w:szCs w:val="22"/>
          <w:lang w:eastAsia="zh-CN"/>
        </w:rPr>
      </w:pPr>
    </w:p>
    <w:p w:rsidR="008C0F1B" w:rsidRPr="005D7B3A" w:rsidRDefault="00D567F1" w:rsidP="0047679B">
      <w:pPr>
        <w:rPr>
          <w:rFonts w:asciiTheme="majorHAnsi" w:hAnsiTheme="majorHAnsi" w:cs="Cambria"/>
          <w:color w:val="0070C0"/>
          <w:sz w:val="22"/>
          <w:szCs w:val="22"/>
          <w:lang w:eastAsia="zh-CN"/>
        </w:rPr>
      </w:pPr>
      <w:r>
        <w:rPr>
          <w:rFonts w:asciiTheme="majorHAnsi" w:hAnsiTheme="majorHAnsi" w:cs="Cambria"/>
          <w:noProof/>
          <w:color w:val="0070C0"/>
          <w:sz w:val="22"/>
          <w:szCs w:val="22"/>
          <w:lang w:eastAsia="en-US"/>
        </w:rPr>
        <w:pict>
          <v:shape id="Text Box 3" o:spid="_x0000_s1027" type="#_x0000_t202" style="position:absolute;margin-left:1.55pt;margin-top:.4pt;width:473.25pt;height:599.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" filled="f" stroked="f">
            <v:textbox>
              <w:txbxContent>
                <w:p w:rsidR="005D7B3A" w:rsidRDefault="005D7B3A">
                  <w:r>
                    <w:rPr>
                      <w:noProof/>
                      <w:lang w:eastAsia="zh-CN"/>
                    </w:rPr>
                    <w:drawing>
                      <wp:inline distT="0" distB="0" distL="0" distR="0">
                        <wp:extent cx="6220386" cy="8768684"/>
                        <wp:effectExtent l="19050" t="0" r="8964" b="0"/>
                        <wp:docPr id="2" name="Picture 1" descr="KMA host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MA hosting.jpg"/>
                                <pic:cNvPicPr/>
                              </pic:nvPicPr>
                              <pic:blipFill>
                                <a:blip r:embed="rId10"/>
                                <a:stretch>
                                  <a:fillRect/>
                                </a:stretch>
                              </pic:blipFill>
                              <pic:spPr>
                                <a:xfrm>
                                  <a:off x="0" y="0"/>
                                  <a:ext cx="6228132" cy="8779603"/>
                                </a:xfrm>
                                <a:prstGeom prst="rect">
                                  <a:avLst/>
                                </a:prstGeom>
                              </pic:spPr>
                            </pic:pic>
                          </a:graphicData>
                        </a:graphic>
                      </wp:inline>
                    </w:drawing>
                  </w:r>
                </w:p>
              </w:txbxContent>
            </v:textbox>
          </v:shape>
        </w:pict>
      </w: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8C0F1B" w:rsidRPr="005D7B3A" w:rsidRDefault="008C0F1B" w:rsidP="0047679B">
      <w:pPr>
        <w:rPr>
          <w:rFonts w:asciiTheme="majorHAnsi" w:hAnsiTheme="majorHAnsi" w:cs="Cambria"/>
          <w:color w:val="0070C0"/>
          <w:sz w:val="22"/>
          <w:szCs w:val="22"/>
          <w:lang w:eastAsia="zh-CN"/>
        </w:rPr>
      </w:pPr>
    </w:p>
    <w:p w:rsidR="0075180C" w:rsidRPr="005D7B3A" w:rsidRDefault="0075180C" w:rsidP="0047679B">
      <w:pPr>
        <w:rPr>
          <w:rFonts w:asciiTheme="majorHAnsi" w:hAnsiTheme="majorHAnsi" w:cs="Cambria"/>
          <w:color w:val="0070C0"/>
          <w:sz w:val="22"/>
          <w:szCs w:val="22"/>
          <w:lang w:eastAsia="zh-CN"/>
        </w:rPr>
      </w:pPr>
    </w:p>
    <w:p w:rsidR="0075180C" w:rsidRDefault="0075180C" w:rsidP="0047679B">
      <w:pPr>
        <w:rPr>
          <w:rFonts w:asciiTheme="majorHAnsi" w:hAnsiTheme="majorHAnsi" w:cs="Cambria"/>
          <w:color w:val="0070C0"/>
          <w:sz w:val="22"/>
          <w:szCs w:val="22"/>
          <w:lang w:eastAsia="zh-CN"/>
        </w:rPr>
      </w:pPr>
    </w:p>
    <w:p w:rsidR="0024409D" w:rsidRDefault="0024409D" w:rsidP="0047679B">
      <w:pPr>
        <w:rPr>
          <w:rFonts w:asciiTheme="majorHAnsi" w:hAnsiTheme="majorHAnsi" w:cs="Cambria"/>
          <w:color w:val="0070C0"/>
          <w:sz w:val="22"/>
          <w:szCs w:val="22"/>
          <w:lang w:eastAsia="zh-CN"/>
        </w:rPr>
      </w:pPr>
    </w:p>
    <w:p w:rsidR="0024409D" w:rsidRDefault="0024409D" w:rsidP="0047679B">
      <w:pPr>
        <w:rPr>
          <w:rFonts w:asciiTheme="majorHAnsi" w:hAnsiTheme="majorHAnsi" w:cs="Cambria"/>
          <w:color w:val="0070C0"/>
          <w:sz w:val="22"/>
          <w:szCs w:val="22"/>
          <w:lang w:eastAsia="zh-CN"/>
        </w:rPr>
      </w:pPr>
    </w:p>
    <w:p w:rsidR="0024409D" w:rsidRDefault="0024409D" w:rsidP="0047679B">
      <w:pPr>
        <w:rPr>
          <w:rFonts w:asciiTheme="majorHAnsi" w:hAnsiTheme="majorHAnsi" w:cs="Cambria"/>
          <w:color w:val="0070C0"/>
          <w:sz w:val="22"/>
          <w:szCs w:val="22"/>
          <w:lang w:eastAsia="zh-CN"/>
        </w:rPr>
      </w:pPr>
    </w:p>
    <w:p w:rsidR="0024409D" w:rsidRDefault="0024409D" w:rsidP="0047679B">
      <w:pPr>
        <w:rPr>
          <w:rFonts w:asciiTheme="majorHAnsi" w:hAnsiTheme="majorHAnsi" w:cs="Cambria"/>
          <w:color w:val="0070C0"/>
          <w:sz w:val="22"/>
          <w:szCs w:val="22"/>
          <w:lang w:eastAsia="zh-CN"/>
        </w:rPr>
      </w:pPr>
    </w:p>
    <w:p w:rsidR="0024409D" w:rsidRDefault="0024409D" w:rsidP="0047679B">
      <w:pPr>
        <w:rPr>
          <w:rFonts w:asciiTheme="majorHAnsi" w:hAnsiTheme="majorHAnsi" w:cs="Cambria"/>
          <w:color w:val="0070C0"/>
          <w:sz w:val="22"/>
          <w:szCs w:val="22"/>
          <w:lang w:eastAsia="zh-CN"/>
        </w:rPr>
      </w:pPr>
    </w:p>
    <w:p w:rsidR="0024409D" w:rsidRDefault="0024409D" w:rsidP="0047679B">
      <w:pPr>
        <w:rPr>
          <w:rFonts w:asciiTheme="majorHAnsi" w:hAnsiTheme="majorHAnsi" w:cs="Cambria"/>
          <w:color w:val="0070C0"/>
          <w:sz w:val="22"/>
          <w:szCs w:val="22"/>
          <w:lang w:eastAsia="zh-CN"/>
        </w:rPr>
      </w:pPr>
    </w:p>
    <w:p w:rsidR="0024409D" w:rsidRDefault="0024409D" w:rsidP="0047679B">
      <w:pPr>
        <w:rPr>
          <w:rFonts w:asciiTheme="majorHAnsi" w:hAnsiTheme="majorHAnsi" w:cs="Cambria"/>
          <w:color w:val="0070C0"/>
          <w:sz w:val="22"/>
          <w:szCs w:val="22"/>
          <w:lang w:eastAsia="zh-CN"/>
        </w:rPr>
      </w:pPr>
    </w:p>
    <w:p w:rsidR="0024409D" w:rsidRDefault="0024409D" w:rsidP="0047679B">
      <w:pPr>
        <w:rPr>
          <w:rFonts w:asciiTheme="majorHAnsi" w:hAnsiTheme="majorHAnsi" w:cs="Cambria"/>
          <w:color w:val="0070C0"/>
          <w:sz w:val="22"/>
          <w:szCs w:val="22"/>
          <w:lang w:eastAsia="zh-CN"/>
        </w:rPr>
      </w:pPr>
    </w:p>
    <w:p w:rsidR="0024409D" w:rsidRDefault="0024409D" w:rsidP="0047679B">
      <w:pPr>
        <w:rPr>
          <w:rFonts w:asciiTheme="majorHAnsi" w:hAnsiTheme="majorHAnsi" w:cs="Cambria"/>
          <w:color w:val="0070C0"/>
          <w:sz w:val="22"/>
          <w:szCs w:val="22"/>
          <w:lang w:eastAsia="zh-CN"/>
        </w:rPr>
      </w:pPr>
    </w:p>
    <w:p w:rsidR="0024409D" w:rsidRDefault="0024409D" w:rsidP="0047679B">
      <w:pPr>
        <w:rPr>
          <w:rFonts w:asciiTheme="majorHAnsi" w:hAnsiTheme="majorHAnsi" w:cs="Cambria"/>
          <w:color w:val="0070C0"/>
          <w:sz w:val="22"/>
          <w:szCs w:val="22"/>
          <w:lang w:eastAsia="zh-CN"/>
        </w:rPr>
      </w:pPr>
    </w:p>
    <w:p w:rsidR="0024409D" w:rsidRDefault="0024409D" w:rsidP="0047679B">
      <w:pPr>
        <w:rPr>
          <w:rFonts w:asciiTheme="majorHAnsi" w:hAnsiTheme="majorHAnsi" w:cs="Cambria"/>
          <w:color w:val="0070C0"/>
          <w:sz w:val="22"/>
          <w:szCs w:val="22"/>
          <w:lang w:eastAsia="zh-CN"/>
        </w:rPr>
      </w:pPr>
    </w:p>
    <w:p w:rsidR="0024409D" w:rsidRDefault="0024409D" w:rsidP="0047679B">
      <w:pPr>
        <w:rPr>
          <w:rFonts w:asciiTheme="majorHAnsi" w:hAnsiTheme="majorHAnsi" w:cs="Cambria"/>
          <w:color w:val="0070C0"/>
          <w:sz w:val="22"/>
          <w:szCs w:val="22"/>
          <w:lang w:eastAsia="zh-CN"/>
        </w:rPr>
      </w:pPr>
    </w:p>
    <w:p w:rsidR="0024409D" w:rsidRDefault="0024409D" w:rsidP="0047679B">
      <w:pPr>
        <w:rPr>
          <w:rFonts w:asciiTheme="majorHAnsi" w:hAnsiTheme="majorHAnsi" w:cs="Cambria"/>
          <w:color w:val="0070C0"/>
          <w:sz w:val="22"/>
          <w:szCs w:val="22"/>
          <w:lang w:eastAsia="zh-CN"/>
        </w:rPr>
      </w:pPr>
    </w:p>
    <w:p w:rsidR="0024409D" w:rsidRDefault="0024409D" w:rsidP="0047679B">
      <w:pPr>
        <w:rPr>
          <w:rFonts w:asciiTheme="majorHAnsi" w:hAnsiTheme="majorHAnsi" w:cs="Cambria"/>
          <w:color w:val="0070C0"/>
          <w:sz w:val="22"/>
          <w:szCs w:val="22"/>
          <w:lang w:eastAsia="zh-CN"/>
        </w:rPr>
      </w:pPr>
    </w:p>
    <w:p w:rsidR="0024409D" w:rsidRDefault="0024409D" w:rsidP="0047679B">
      <w:pPr>
        <w:rPr>
          <w:rFonts w:asciiTheme="majorHAnsi" w:hAnsiTheme="majorHAnsi" w:cs="Cambria"/>
          <w:color w:val="0070C0"/>
          <w:sz w:val="22"/>
          <w:szCs w:val="22"/>
          <w:lang w:eastAsia="zh-CN"/>
        </w:rPr>
      </w:pPr>
    </w:p>
    <w:p w:rsidR="0024409D" w:rsidRDefault="0024409D">
      <w:pPr>
        <w:spacing w:after="200" w:line="276" w:lineRule="auto"/>
        <w:rPr>
          <w:rFonts w:asciiTheme="majorHAnsi" w:hAnsiTheme="majorHAnsi" w:cs="Cambria"/>
          <w:color w:val="0070C0"/>
          <w:sz w:val="22"/>
          <w:szCs w:val="22"/>
          <w:lang w:eastAsia="zh-CN"/>
        </w:rPr>
      </w:pPr>
      <w:r>
        <w:rPr>
          <w:rFonts w:asciiTheme="majorHAnsi" w:hAnsiTheme="majorHAnsi" w:cs="Cambria"/>
          <w:color w:val="0070C0"/>
          <w:sz w:val="22"/>
          <w:szCs w:val="22"/>
          <w:lang w:eastAsia="zh-CN"/>
        </w:rPr>
        <w:br w:type="page"/>
      </w:r>
    </w:p>
    <w:p w:rsidR="0024409D" w:rsidRPr="0024409D" w:rsidRDefault="0024409D" w:rsidP="0024409D">
      <w:pPr>
        <w:spacing w:line="276" w:lineRule="auto"/>
        <w:rPr>
          <w:rFonts w:asciiTheme="majorHAnsi" w:hAnsiTheme="majorHAnsi"/>
          <w:b/>
          <w:sz w:val="22"/>
          <w:szCs w:val="22"/>
          <w:lang w:val="en-GB"/>
        </w:rPr>
      </w:pPr>
      <w:r w:rsidRPr="005D7B3A">
        <w:rPr>
          <w:rFonts w:asciiTheme="majorHAnsi" w:hAnsiTheme="majorHAnsi"/>
          <w:b/>
          <w:sz w:val="22"/>
          <w:szCs w:val="22"/>
          <w:lang w:val="en-GB"/>
        </w:rPr>
        <w:lastRenderedPageBreak/>
        <w:t>ANNEX II</w:t>
      </w:r>
      <w:r>
        <w:rPr>
          <w:rFonts w:asciiTheme="majorHAnsi" w:hAnsiTheme="majorHAnsi"/>
          <w:b/>
          <w:sz w:val="22"/>
          <w:szCs w:val="22"/>
          <w:lang w:val="en-GB"/>
        </w:rPr>
        <w:t>I</w:t>
      </w:r>
    </w:p>
    <w:p w:rsidR="0024409D" w:rsidRDefault="0024409D" w:rsidP="0024409D">
      <w:pPr>
        <w:rPr>
          <w:rFonts w:asciiTheme="majorHAnsi" w:hAnsiTheme="majorHAnsi"/>
          <w:b/>
          <w:sz w:val="22"/>
          <w:szCs w:val="22"/>
        </w:rPr>
      </w:pPr>
      <w:r w:rsidRPr="005D7B3A">
        <w:rPr>
          <w:rFonts w:asciiTheme="majorHAnsi" w:hAnsiTheme="majorHAnsi"/>
          <w:b/>
          <w:sz w:val="22"/>
          <w:szCs w:val="22"/>
        </w:rPr>
        <w:t xml:space="preserve">Letter from </w:t>
      </w:r>
      <w:r>
        <w:rPr>
          <w:rFonts w:asciiTheme="majorHAnsi" w:hAnsiTheme="majorHAnsi"/>
          <w:b/>
          <w:sz w:val="22"/>
          <w:szCs w:val="22"/>
        </w:rPr>
        <w:t>SMG</w:t>
      </w:r>
      <w:r w:rsidRPr="005D7B3A">
        <w:rPr>
          <w:rFonts w:asciiTheme="majorHAnsi" w:hAnsiTheme="majorHAnsi"/>
          <w:b/>
          <w:sz w:val="22"/>
          <w:szCs w:val="22"/>
        </w:rPr>
        <w:t xml:space="preserve">, dated </w:t>
      </w:r>
      <w:r>
        <w:rPr>
          <w:rFonts w:asciiTheme="majorHAnsi" w:hAnsiTheme="majorHAnsi"/>
          <w:b/>
          <w:sz w:val="22"/>
          <w:szCs w:val="22"/>
        </w:rPr>
        <w:t>07February 2014</w:t>
      </w:r>
    </w:p>
    <w:p w:rsidR="0024409D" w:rsidRDefault="0024409D" w:rsidP="0024409D">
      <w:pPr>
        <w:rPr>
          <w:rFonts w:asciiTheme="majorHAnsi" w:hAnsiTheme="majorHAnsi"/>
          <w:b/>
          <w:sz w:val="22"/>
          <w:szCs w:val="22"/>
        </w:rPr>
      </w:pPr>
    </w:p>
    <w:p w:rsidR="0024409D" w:rsidRDefault="00D567F1" w:rsidP="0024409D">
      <w:pPr>
        <w:rPr>
          <w:rFonts w:asciiTheme="majorHAnsi" w:hAnsiTheme="majorHAnsi"/>
          <w:b/>
          <w:sz w:val="22"/>
          <w:szCs w:val="22"/>
        </w:rPr>
      </w:pPr>
      <w:r>
        <w:rPr>
          <w:rFonts w:asciiTheme="majorHAnsi" w:hAnsiTheme="majorHAnsi"/>
          <w:b/>
          <w:noProof/>
          <w:sz w:val="22"/>
          <w:szCs w:val="22"/>
          <w:lang w:eastAsia="en-US"/>
        </w:rPr>
        <w:pict>
          <v:shape id="Text Box 8" o:spid="_x0000_s1028" type="#_x0000_t202" style="position:absolute;margin-left:-17.95pt;margin-top:13.4pt;width:549pt;height:54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" filled="f" stroked="f">
            <v:textbox inset=",7.2pt,,7.2pt">
              <w:txbxContent>
                <w:p w:rsidR="0024409D" w:rsidRDefault="0024409D">
                  <w:r>
                    <w:rPr>
                      <w:noProof/>
                      <w:lang w:eastAsia="zh-CN"/>
                    </w:rPr>
                    <w:drawing>
                      <wp:inline distT="0" distB="0" distL="0" distR="0">
                        <wp:extent cx="6885590" cy="96858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mination of New TC Secretary.pdf"/>
                                <pic:cNvPicPr/>
                              </pic:nvPicPr>
                              <pic:blipFill>
                                <a:blip r:embed="rId11">
                                  <a:extLst>
                                    <a:ext uri="{28A0092B-C50C-407E-A947-70E740481C1C}">
                                      <a14:useLocalDpi xmlns:a14="http://schemas.microsoft.com/office/drawing/2010/main" val="0"/>
                                    </a:ext>
                                  </a:extLst>
                                </a:blip>
                                <a:stretch>
                                  <a:fillRect/>
                                </a:stretch>
                              </pic:blipFill>
                              <pic:spPr>
                                <a:xfrm>
                                  <a:off x="0" y="0"/>
                                  <a:ext cx="6886206" cy="9686679"/>
                                </a:xfrm>
                                <a:prstGeom prst="rect">
                                  <a:avLst/>
                                </a:prstGeom>
                              </pic:spPr>
                            </pic:pic>
                          </a:graphicData>
                        </a:graphic>
                      </wp:inline>
                    </w:drawing>
                  </w:r>
                </w:p>
              </w:txbxContent>
            </v:textbox>
            <w10:wrap type="tight"/>
          </v:shape>
        </w:pict>
      </w:r>
    </w:p>
    <w:p w:rsidR="0024409D" w:rsidRDefault="0024409D" w:rsidP="0024409D">
      <w:pPr>
        <w:rPr>
          <w:rFonts w:asciiTheme="majorHAnsi" w:hAnsiTheme="majorHAnsi"/>
          <w:b/>
          <w:sz w:val="22"/>
          <w:szCs w:val="22"/>
        </w:rPr>
      </w:pPr>
    </w:p>
    <w:p w:rsidR="0024409D" w:rsidRPr="005D7B3A" w:rsidRDefault="0024409D" w:rsidP="0024409D">
      <w:pPr>
        <w:rPr>
          <w:rFonts w:asciiTheme="majorHAnsi" w:hAnsiTheme="majorHAnsi" w:cs="Cambria"/>
          <w:b/>
          <w:sz w:val="22"/>
          <w:szCs w:val="22"/>
          <w:lang w:eastAsia="zh-CN"/>
        </w:rPr>
      </w:pPr>
    </w:p>
    <w:p w:rsidR="0024409D" w:rsidRPr="005D7B3A" w:rsidRDefault="0024409D" w:rsidP="0047679B">
      <w:pPr>
        <w:rPr>
          <w:rFonts w:asciiTheme="majorHAnsi" w:hAnsiTheme="majorHAnsi" w:cs="Cambria"/>
          <w:color w:val="0070C0"/>
          <w:sz w:val="22"/>
          <w:szCs w:val="22"/>
          <w:lang w:eastAsia="zh-CN"/>
        </w:rPr>
      </w:pPr>
    </w:p>
    <w:sectPr w:rsidR="0024409D" w:rsidRPr="005D7B3A" w:rsidSect="0024409D">
      <w:headerReference w:type="even" r:id="rId12"/>
      <w:headerReference w:type="default" r:id="rId13"/>
      <w:footerReference w:type="even" r:id="rId14"/>
      <w:footerReference w:type="default" r:id="rId15"/>
      <w:headerReference w:type="first" r:id="rId16"/>
      <w:footerReference w:type="first" r:id="rId17"/>
      <w:pgSz w:w="12240" w:h="15840"/>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7F1" w:rsidRDefault="00D567F1" w:rsidP="00733DCD">
      <w:r>
        <w:separator/>
      </w:r>
    </w:p>
  </w:endnote>
  <w:endnote w:type="continuationSeparator" w:id="0">
    <w:p w:rsidR="00D567F1" w:rsidRDefault="00D567F1" w:rsidP="00733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Ps2OcuAe">
    <w:altName w:val="PMingLiU"/>
    <w:panose1 w:val="00000000000000000000"/>
    <w:charset w:val="88"/>
    <w:family w:val="roman"/>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939" w:rsidRDefault="006D4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8966343"/>
      <w:docPartObj>
        <w:docPartGallery w:val="Page Numbers (Bottom of Page)"/>
        <w:docPartUnique/>
      </w:docPartObj>
    </w:sdtPr>
    <w:sdtEndPr>
      <w:rPr>
        <w:noProof/>
      </w:rPr>
    </w:sdtEndPr>
    <w:sdtContent>
      <w:p w:rsidR="00B32A52" w:rsidRPr="00707A1D" w:rsidRDefault="00B32A52" w:rsidP="00B32A52">
        <w:pPr>
          <w:pStyle w:val="Footer"/>
          <w:rPr>
            <w:rFonts w:asciiTheme="majorHAnsi" w:hAnsiTheme="majorHAnsi"/>
            <w:sz w:val="18"/>
            <w:szCs w:val="18"/>
          </w:rPr>
        </w:pPr>
        <w:r w:rsidRPr="00707A1D">
          <w:rPr>
            <w:rFonts w:asciiTheme="majorHAnsi" w:hAnsiTheme="majorHAnsi"/>
            <w:sz w:val="18"/>
            <w:szCs w:val="18"/>
          </w:rPr>
          <w:t xml:space="preserve"> 1</w:t>
        </w:r>
        <w:r>
          <w:rPr>
            <w:rFonts w:asciiTheme="majorHAnsi" w:hAnsiTheme="majorHAnsi"/>
            <w:sz w:val="18"/>
            <w:szCs w:val="18"/>
          </w:rPr>
          <w:t>8</w:t>
        </w:r>
        <w:r w:rsidRPr="00707A1D">
          <w:rPr>
            <w:rFonts w:asciiTheme="majorHAnsi" w:hAnsiTheme="majorHAnsi"/>
            <w:sz w:val="18"/>
            <w:szCs w:val="18"/>
          </w:rPr>
          <w:t xml:space="preserve"> TC46 APPENDIX X</w:t>
        </w:r>
        <w:r>
          <w:rPr>
            <w:rFonts w:asciiTheme="majorHAnsi" w:hAnsiTheme="majorHAnsi"/>
            <w:sz w:val="18"/>
            <w:szCs w:val="18"/>
          </w:rPr>
          <w:t>VII</w:t>
        </w:r>
        <w:r w:rsidRPr="00707A1D">
          <w:rPr>
            <w:rFonts w:asciiTheme="majorHAnsi" w:hAnsiTheme="majorHAnsi"/>
            <w:sz w:val="18"/>
            <w:szCs w:val="18"/>
          </w:rPr>
          <w:t>I</w:t>
        </w:r>
        <w:r>
          <w:rPr>
            <w:rFonts w:asciiTheme="majorHAnsi" w:hAnsiTheme="majorHAnsi"/>
            <w:sz w:val="18"/>
            <w:szCs w:val="18"/>
          </w:rPr>
          <w:t xml:space="preserve"> Hosting TCS </w:t>
        </w:r>
        <w:r w:rsidRPr="00707A1D">
          <w:rPr>
            <w:rFonts w:asciiTheme="majorHAnsi" w:hAnsiTheme="majorHAnsi"/>
            <w:sz w:val="18"/>
            <w:szCs w:val="18"/>
          </w:rPr>
          <w:t xml:space="preserve"> </w:t>
        </w:r>
        <w:r>
          <w:rPr>
            <w:rFonts w:asciiTheme="majorHAnsi" w:hAnsiTheme="majorHAnsi"/>
            <w:sz w:val="18"/>
            <w:szCs w:val="18"/>
          </w:rPr>
          <w:t xml:space="preserve">                                                                                                                </w:t>
        </w:r>
        <w:r w:rsidRPr="00707A1D">
          <w:rPr>
            <w:rFonts w:asciiTheme="majorHAnsi" w:hAnsiTheme="majorHAnsi"/>
            <w:sz w:val="18"/>
            <w:szCs w:val="18"/>
          </w:rPr>
          <w:t xml:space="preserve">Page </w:t>
        </w:r>
        <w:r>
          <w:rPr>
            <w:rFonts w:asciiTheme="majorHAnsi" w:hAnsiTheme="majorHAnsi"/>
            <w:sz w:val="18"/>
            <w:szCs w:val="18"/>
          </w:rPr>
          <w:fldChar w:fldCharType="begin"/>
        </w:r>
        <w:r>
          <w:rPr>
            <w:rFonts w:asciiTheme="majorHAnsi" w:hAnsiTheme="majorHAnsi"/>
            <w:sz w:val="18"/>
            <w:szCs w:val="18"/>
          </w:rPr>
          <w:instrText xml:space="preserve"> PAGE   \* MERGEFORMAT </w:instrText>
        </w:r>
        <w:r>
          <w:rPr>
            <w:rFonts w:asciiTheme="majorHAnsi" w:hAnsiTheme="majorHAnsi"/>
            <w:sz w:val="18"/>
            <w:szCs w:val="18"/>
          </w:rPr>
          <w:fldChar w:fldCharType="separate"/>
        </w:r>
        <w:r w:rsidR="006D4939">
          <w:rPr>
            <w:rFonts w:asciiTheme="majorHAnsi" w:hAnsiTheme="majorHAnsi"/>
            <w:noProof/>
            <w:sz w:val="18"/>
            <w:szCs w:val="18"/>
          </w:rPr>
          <w:t>1</w:t>
        </w:r>
        <w:r>
          <w:rPr>
            <w:rFonts w:asciiTheme="majorHAnsi" w:hAnsiTheme="majorHAnsi"/>
            <w:sz w:val="18"/>
            <w:szCs w:val="18"/>
          </w:rPr>
          <w:fldChar w:fldCharType="end"/>
        </w:r>
        <w:r w:rsidRPr="00707A1D">
          <w:rPr>
            <w:rFonts w:asciiTheme="majorHAnsi" w:hAnsiTheme="majorHAnsi"/>
            <w:noProof/>
            <w:sz w:val="18"/>
            <w:szCs w:val="18"/>
          </w:rPr>
          <w:t xml:space="preserve"> </w:t>
        </w:r>
        <w:r w:rsidR="006D4939">
          <w:rPr>
            <w:rFonts w:asciiTheme="majorHAnsi" w:hAnsiTheme="majorHAnsi"/>
            <w:noProof/>
            <w:sz w:val="18"/>
            <w:szCs w:val="18"/>
          </w:rPr>
          <w:t>t</w:t>
        </w:r>
        <w:r w:rsidRPr="00707A1D">
          <w:rPr>
            <w:rFonts w:asciiTheme="majorHAnsi" w:hAnsiTheme="majorHAnsi"/>
            <w:noProof/>
            <w:sz w:val="18"/>
            <w:szCs w:val="18"/>
          </w:rPr>
          <w:t>o</w:t>
        </w:r>
        <w:r>
          <w:rPr>
            <w:rFonts w:asciiTheme="majorHAnsi" w:hAnsiTheme="majorHAnsi"/>
            <w:noProof/>
            <w:sz w:val="18"/>
            <w:szCs w:val="18"/>
          </w:rPr>
          <w:t xml:space="preserve"> </w:t>
        </w:r>
        <w:r>
          <w:rPr>
            <w:rFonts w:asciiTheme="majorHAnsi" w:hAnsiTheme="majorHAnsi"/>
            <w:noProof/>
            <w:sz w:val="18"/>
            <w:szCs w:val="18"/>
          </w:rPr>
          <w:fldChar w:fldCharType="begin"/>
        </w:r>
        <w:r>
          <w:rPr>
            <w:rFonts w:asciiTheme="majorHAnsi" w:hAnsiTheme="majorHAnsi"/>
            <w:noProof/>
            <w:sz w:val="18"/>
            <w:szCs w:val="18"/>
          </w:rPr>
          <w:instrText xml:space="preserve"> NUMPAGES   \* MERGEFORMAT </w:instrText>
        </w:r>
        <w:r>
          <w:rPr>
            <w:rFonts w:asciiTheme="majorHAnsi" w:hAnsiTheme="majorHAnsi"/>
            <w:noProof/>
            <w:sz w:val="18"/>
            <w:szCs w:val="18"/>
          </w:rPr>
          <w:fldChar w:fldCharType="separate"/>
        </w:r>
        <w:r w:rsidR="006D4939">
          <w:rPr>
            <w:rFonts w:asciiTheme="majorHAnsi" w:hAnsiTheme="majorHAnsi"/>
            <w:noProof/>
            <w:sz w:val="18"/>
            <w:szCs w:val="18"/>
          </w:rPr>
          <w:t>4</w:t>
        </w:r>
        <w:r>
          <w:rPr>
            <w:rFonts w:asciiTheme="majorHAnsi" w:hAnsiTheme="majorHAnsi"/>
            <w:noProof/>
            <w:sz w:val="18"/>
            <w:szCs w:val="18"/>
          </w:rPr>
          <w:fldChar w:fldCharType="end"/>
        </w:r>
      </w:p>
      <w:p w:rsidR="00B32A52" w:rsidRDefault="00D567F1" w:rsidP="00B32A52">
        <w:pPr>
          <w:rPr>
            <w:noProof/>
          </w:rPr>
        </w:pPr>
      </w:p>
    </w:sdtContent>
  </w:sdt>
  <w:p w:rsidR="00B32A52" w:rsidRDefault="00B32A52">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939" w:rsidRDefault="006D49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7F1" w:rsidRDefault="00D567F1" w:rsidP="00733DCD">
      <w:r>
        <w:separator/>
      </w:r>
    </w:p>
  </w:footnote>
  <w:footnote w:type="continuationSeparator" w:id="0">
    <w:p w:rsidR="00D567F1" w:rsidRDefault="00D567F1" w:rsidP="00733D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939" w:rsidRDefault="006D49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939" w:rsidRDefault="006D49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939" w:rsidRDefault="006D49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504D9"/>
    <w:multiLevelType w:val="hybridMultilevel"/>
    <w:tmpl w:val="2BC6C056"/>
    <w:lvl w:ilvl="0" w:tplc="0B423100">
      <w:start w:val="1"/>
      <w:numFmt w:val="lowerLetter"/>
      <w:lvlText w:val="(%1)"/>
      <w:lvlJc w:val="left"/>
      <w:pPr>
        <w:ind w:left="732" w:hanging="360"/>
      </w:pPr>
    </w:lvl>
    <w:lvl w:ilvl="1" w:tplc="04090019">
      <w:start w:val="1"/>
      <w:numFmt w:val="lowerLetter"/>
      <w:lvlText w:val="%2."/>
      <w:lvlJc w:val="left"/>
      <w:pPr>
        <w:ind w:left="1452" w:hanging="360"/>
      </w:pPr>
    </w:lvl>
    <w:lvl w:ilvl="2" w:tplc="0409001B">
      <w:start w:val="1"/>
      <w:numFmt w:val="lowerRoman"/>
      <w:lvlText w:val="%3."/>
      <w:lvlJc w:val="right"/>
      <w:pPr>
        <w:ind w:left="2172" w:hanging="180"/>
      </w:pPr>
    </w:lvl>
    <w:lvl w:ilvl="3" w:tplc="0409000F">
      <w:start w:val="1"/>
      <w:numFmt w:val="decimal"/>
      <w:lvlText w:val="%4."/>
      <w:lvlJc w:val="left"/>
      <w:pPr>
        <w:ind w:left="2892" w:hanging="360"/>
      </w:pPr>
    </w:lvl>
    <w:lvl w:ilvl="4" w:tplc="04090019">
      <w:start w:val="1"/>
      <w:numFmt w:val="lowerLetter"/>
      <w:lvlText w:val="%5."/>
      <w:lvlJc w:val="left"/>
      <w:pPr>
        <w:ind w:left="3612" w:hanging="360"/>
      </w:pPr>
    </w:lvl>
    <w:lvl w:ilvl="5" w:tplc="0409001B">
      <w:start w:val="1"/>
      <w:numFmt w:val="lowerRoman"/>
      <w:lvlText w:val="%6."/>
      <w:lvlJc w:val="right"/>
      <w:pPr>
        <w:ind w:left="4332" w:hanging="180"/>
      </w:pPr>
    </w:lvl>
    <w:lvl w:ilvl="6" w:tplc="0409000F">
      <w:start w:val="1"/>
      <w:numFmt w:val="decimal"/>
      <w:lvlText w:val="%7."/>
      <w:lvlJc w:val="left"/>
      <w:pPr>
        <w:ind w:left="5052" w:hanging="360"/>
      </w:pPr>
    </w:lvl>
    <w:lvl w:ilvl="7" w:tplc="04090019">
      <w:start w:val="1"/>
      <w:numFmt w:val="lowerLetter"/>
      <w:lvlText w:val="%8."/>
      <w:lvlJc w:val="left"/>
      <w:pPr>
        <w:ind w:left="5772" w:hanging="360"/>
      </w:pPr>
    </w:lvl>
    <w:lvl w:ilvl="8" w:tplc="0409001B">
      <w:start w:val="1"/>
      <w:numFmt w:val="lowerRoman"/>
      <w:lvlText w:val="%9."/>
      <w:lvlJc w:val="right"/>
      <w:pPr>
        <w:ind w:left="6492" w:hanging="180"/>
      </w:pPr>
    </w:lvl>
  </w:abstractNum>
  <w:abstractNum w:abstractNumId="1">
    <w:nsid w:val="4FC03088"/>
    <w:multiLevelType w:val="hybridMultilevel"/>
    <w:tmpl w:val="11A8DEB0"/>
    <w:lvl w:ilvl="0" w:tplc="F3F0EC9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5230B"/>
    <w:rsid w:val="00016333"/>
    <w:rsid w:val="00040946"/>
    <w:rsid w:val="001A7992"/>
    <w:rsid w:val="0022489F"/>
    <w:rsid w:val="0024409D"/>
    <w:rsid w:val="00251407"/>
    <w:rsid w:val="002C6CB9"/>
    <w:rsid w:val="00352369"/>
    <w:rsid w:val="0036651D"/>
    <w:rsid w:val="0047679B"/>
    <w:rsid w:val="00496925"/>
    <w:rsid w:val="005B5A70"/>
    <w:rsid w:val="005D7B3A"/>
    <w:rsid w:val="006D4939"/>
    <w:rsid w:val="006E543F"/>
    <w:rsid w:val="00706722"/>
    <w:rsid w:val="00733DCD"/>
    <w:rsid w:val="0075180C"/>
    <w:rsid w:val="0075230B"/>
    <w:rsid w:val="00853DC6"/>
    <w:rsid w:val="008A38EE"/>
    <w:rsid w:val="008C0F1B"/>
    <w:rsid w:val="00A94EB7"/>
    <w:rsid w:val="00AC053C"/>
    <w:rsid w:val="00B01CAD"/>
    <w:rsid w:val="00B32A52"/>
    <w:rsid w:val="00B32C75"/>
    <w:rsid w:val="00B67260"/>
    <w:rsid w:val="00BD5EAE"/>
    <w:rsid w:val="00CF2311"/>
    <w:rsid w:val="00D567F1"/>
    <w:rsid w:val="00D93AE6"/>
    <w:rsid w:val="00DC48E7"/>
    <w:rsid w:val="00DE56CB"/>
    <w:rsid w:val="00DF5052"/>
    <w:rsid w:val="00E20687"/>
    <w:rsid w:val="00E25D44"/>
    <w:rsid w:val="00F06E39"/>
    <w:rsid w:val="00F33B6E"/>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30B"/>
    <w:pPr>
      <w:spacing w:after="0" w:line="240" w:lineRule="auto"/>
    </w:pPr>
    <w:rPr>
      <w:rFonts w:ascii="Times New Roman" w:eastAsia="PMingLiU" w:hAnsi="Times New Roman" w:cs="Times New Roman"/>
      <w:sz w:val="24"/>
      <w:szCs w:val="24"/>
      <w:lang w:eastAsia="zh-TW"/>
    </w:rPr>
  </w:style>
  <w:style w:type="paragraph" w:styleId="Heading2">
    <w:name w:val="heading 2"/>
    <w:basedOn w:val="Normal"/>
    <w:next w:val="NormalIndent"/>
    <w:link w:val="Heading2Char"/>
    <w:unhideWhenUsed/>
    <w:qFormat/>
    <w:rsid w:val="0075230B"/>
    <w:pPr>
      <w:keepNext/>
      <w:widowControl w:val="0"/>
      <w:tabs>
        <w:tab w:val="right" w:pos="8280"/>
      </w:tabs>
      <w:spacing w:line="260" w:lineRule="exact"/>
      <w:outlineLvl w:val="1"/>
    </w:pPr>
    <w:rPr>
      <w:rFonts w:eastAsia="¡Ps2OcuAe"/>
      <w:b/>
      <w:kern w:val="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5230B"/>
    <w:rPr>
      <w:rFonts w:ascii="Times New Roman" w:eastAsia="¡Ps2OcuAe" w:hAnsi="Times New Roman" w:cs="Times New Roman"/>
      <w:b/>
      <w:kern w:val="2"/>
      <w:sz w:val="24"/>
      <w:szCs w:val="20"/>
      <w:lang w:eastAsia="zh-TW"/>
    </w:rPr>
  </w:style>
  <w:style w:type="paragraph" w:styleId="NormalIndent">
    <w:name w:val="Normal Indent"/>
    <w:basedOn w:val="Normal"/>
    <w:semiHidden/>
    <w:unhideWhenUsed/>
    <w:rsid w:val="0075230B"/>
    <w:pPr>
      <w:ind w:left="720"/>
    </w:pPr>
  </w:style>
  <w:style w:type="paragraph" w:styleId="ListParagraph">
    <w:name w:val="List Paragraph"/>
    <w:basedOn w:val="Normal"/>
    <w:uiPriority w:val="34"/>
    <w:qFormat/>
    <w:rsid w:val="0075230B"/>
    <w:pPr>
      <w:ind w:left="720"/>
    </w:pPr>
  </w:style>
  <w:style w:type="paragraph" w:customStyle="1" w:styleId="Default">
    <w:name w:val="Default"/>
    <w:rsid w:val="0075230B"/>
    <w:pPr>
      <w:autoSpaceDE w:val="0"/>
      <w:autoSpaceDN w:val="0"/>
      <w:adjustRightInd w:val="0"/>
      <w:spacing w:after="0" w:line="240" w:lineRule="auto"/>
    </w:pPr>
    <w:rPr>
      <w:rFonts w:ascii="Cambria" w:eastAsia="PMingLiU" w:hAnsi="Cambria" w:cs="Cambria"/>
      <w:color w:val="000000"/>
      <w:sz w:val="24"/>
      <w:szCs w:val="24"/>
      <w:lang w:eastAsia="zh-CN"/>
    </w:rPr>
  </w:style>
  <w:style w:type="character" w:customStyle="1" w:styleId="hps">
    <w:name w:val="hps"/>
    <w:rsid w:val="0075230B"/>
  </w:style>
  <w:style w:type="paragraph" w:styleId="BodyText">
    <w:name w:val="Body Text"/>
    <w:basedOn w:val="Normal"/>
    <w:link w:val="BodyTextChar"/>
    <w:semiHidden/>
    <w:unhideWhenUsed/>
    <w:rsid w:val="006E543F"/>
    <w:pPr>
      <w:tabs>
        <w:tab w:val="left" w:pos="-720"/>
      </w:tabs>
      <w:suppressAutoHyphens/>
      <w:jc w:val="both"/>
    </w:pPr>
    <w:rPr>
      <w:rFonts w:ascii="Book Antiqua" w:hAnsi="Book Antiqua"/>
      <w:spacing w:val="-3"/>
      <w:szCs w:val="20"/>
      <w:lang w:val="en-GB" w:eastAsia="en-US"/>
    </w:rPr>
  </w:style>
  <w:style w:type="character" w:customStyle="1" w:styleId="BodyTextChar">
    <w:name w:val="Body Text Char"/>
    <w:basedOn w:val="DefaultParagraphFont"/>
    <w:link w:val="BodyText"/>
    <w:semiHidden/>
    <w:rsid w:val="006E543F"/>
    <w:rPr>
      <w:rFonts w:ascii="Book Antiqua" w:eastAsia="PMingLiU" w:hAnsi="Book Antiqua" w:cs="Times New Roman"/>
      <w:spacing w:val="-3"/>
      <w:sz w:val="24"/>
      <w:szCs w:val="20"/>
      <w:lang w:val="en-GB"/>
    </w:rPr>
  </w:style>
  <w:style w:type="paragraph" w:styleId="PlainText">
    <w:name w:val="Plain Text"/>
    <w:basedOn w:val="Normal"/>
    <w:link w:val="PlainTextChar"/>
    <w:uiPriority w:val="99"/>
    <w:semiHidden/>
    <w:unhideWhenUsed/>
    <w:rsid w:val="006E543F"/>
    <w:pPr>
      <w:spacing w:before="100" w:beforeAutospacing="1" w:after="100" w:afterAutospacing="1"/>
    </w:pPr>
    <w:rPr>
      <w:rFonts w:eastAsia="SimSun"/>
      <w:lang w:eastAsia="zh-CN"/>
    </w:rPr>
  </w:style>
  <w:style w:type="character" w:customStyle="1" w:styleId="PlainTextChar">
    <w:name w:val="Plain Text Char"/>
    <w:basedOn w:val="DefaultParagraphFont"/>
    <w:link w:val="PlainText"/>
    <w:uiPriority w:val="99"/>
    <w:semiHidden/>
    <w:rsid w:val="006E543F"/>
    <w:rPr>
      <w:rFonts w:ascii="Times New Roman" w:eastAsia="SimSun" w:hAnsi="Times New Roman" w:cs="Times New Roman"/>
      <w:sz w:val="24"/>
      <w:szCs w:val="24"/>
      <w:lang w:eastAsia="zh-CN"/>
    </w:rPr>
  </w:style>
  <w:style w:type="paragraph" w:styleId="BodyTextIndent">
    <w:name w:val="Body Text Indent"/>
    <w:basedOn w:val="Normal"/>
    <w:link w:val="BodyTextIndentChar"/>
    <w:uiPriority w:val="99"/>
    <w:semiHidden/>
    <w:unhideWhenUsed/>
    <w:rsid w:val="0036651D"/>
    <w:pPr>
      <w:spacing w:after="120"/>
      <w:ind w:left="360"/>
    </w:pPr>
  </w:style>
  <w:style w:type="character" w:customStyle="1" w:styleId="BodyTextIndentChar">
    <w:name w:val="Body Text Indent Char"/>
    <w:basedOn w:val="DefaultParagraphFont"/>
    <w:link w:val="BodyTextIndent"/>
    <w:uiPriority w:val="99"/>
    <w:semiHidden/>
    <w:rsid w:val="0036651D"/>
    <w:rPr>
      <w:rFonts w:ascii="Times New Roman" w:eastAsia="PMingLiU" w:hAnsi="Times New Roman" w:cs="Times New Roman"/>
      <w:sz w:val="24"/>
      <w:szCs w:val="24"/>
      <w:lang w:eastAsia="zh-TW"/>
    </w:rPr>
  </w:style>
  <w:style w:type="character" w:styleId="Hyperlink">
    <w:name w:val="Hyperlink"/>
    <w:basedOn w:val="DefaultParagraphFont"/>
    <w:uiPriority w:val="99"/>
    <w:semiHidden/>
    <w:unhideWhenUsed/>
    <w:rsid w:val="00040946"/>
    <w:rPr>
      <w:color w:val="0000FF"/>
      <w:u w:val="single"/>
    </w:rPr>
  </w:style>
  <w:style w:type="paragraph" w:styleId="NormalWeb">
    <w:name w:val="Normal (Web)"/>
    <w:basedOn w:val="Normal"/>
    <w:uiPriority w:val="99"/>
    <w:semiHidden/>
    <w:unhideWhenUsed/>
    <w:rsid w:val="00040946"/>
    <w:pPr>
      <w:spacing w:before="100" w:beforeAutospacing="1" w:after="100" w:afterAutospacing="1"/>
    </w:pPr>
    <w:rPr>
      <w:rFonts w:ascii="PMingLiU" w:hAnsi="PMingLiU"/>
      <w:lang w:eastAsia="en-US"/>
    </w:rPr>
  </w:style>
  <w:style w:type="paragraph" w:styleId="BalloonText">
    <w:name w:val="Balloon Text"/>
    <w:basedOn w:val="Normal"/>
    <w:link w:val="BalloonTextChar"/>
    <w:uiPriority w:val="99"/>
    <w:semiHidden/>
    <w:unhideWhenUsed/>
    <w:rsid w:val="00E25D44"/>
    <w:rPr>
      <w:rFonts w:ascii="Tahoma" w:hAnsi="Tahoma" w:cs="Tahoma"/>
      <w:sz w:val="16"/>
      <w:szCs w:val="16"/>
    </w:rPr>
  </w:style>
  <w:style w:type="character" w:customStyle="1" w:styleId="BalloonTextChar">
    <w:name w:val="Balloon Text Char"/>
    <w:basedOn w:val="DefaultParagraphFont"/>
    <w:link w:val="BalloonText"/>
    <w:uiPriority w:val="99"/>
    <w:semiHidden/>
    <w:rsid w:val="00E25D44"/>
    <w:rPr>
      <w:rFonts w:ascii="Tahoma" w:eastAsia="PMingLiU" w:hAnsi="Tahoma" w:cs="Tahoma"/>
      <w:sz w:val="16"/>
      <w:szCs w:val="16"/>
      <w:lang w:eastAsia="zh-TW"/>
    </w:rPr>
  </w:style>
  <w:style w:type="paragraph" w:styleId="Header">
    <w:name w:val="header"/>
    <w:basedOn w:val="Normal"/>
    <w:link w:val="HeaderChar"/>
    <w:uiPriority w:val="99"/>
    <w:unhideWhenUsed/>
    <w:rsid w:val="00733DCD"/>
    <w:pPr>
      <w:tabs>
        <w:tab w:val="center" w:pos="4320"/>
        <w:tab w:val="right" w:pos="8640"/>
      </w:tabs>
    </w:pPr>
  </w:style>
  <w:style w:type="character" w:customStyle="1" w:styleId="HeaderChar">
    <w:name w:val="Header Char"/>
    <w:basedOn w:val="DefaultParagraphFont"/>
    <w:link w:val="Header"/>
    <w:uiPriority w:val="99"/>
    <w:rsid w:val="00733DCD"/>
    <w:rPr>
      <w:rFonts w:ascii="Times New Roman" w:eastAsia="PMingLiU" w:hAnsi="Times New Roman" w:cs="Times New Roman"/>
      <w:sz w:val="24"/>
      <w:szCs w:val="24"/>
      <w:lang w:eastAsia="zh-TW"/>
    </w:rPr>
  </w:style>
  <w:style w:type="paragraph" w:styleId="Footer">
    <w:name w:val="footer"/>
    <w:basedOn w:val="Normal"/>
    <w:link w:val="FooterChar"/>
    <w:uiPriority w:val="99"/>
    <w:unhideWhenUsed/>
    <w:rsid w:val="00733DCD"/>
    <w:pPr>
      <w:tabs>
        <w:tab w:val="center" w:pos="4320"/>
        <w:tab w:val="right" w:pos="8640"/>
      </w:tabs>
    </w:pPr>
  </w:style>
  <w:style w:type="character" w:customStyle="1" w:styleId="FooterChar">
    <w:name w:val="Footer Char"/>
    <w:basedOn w:val="DefaultParagraphFont"/>
    <w:link w:val="Footer"/>
    <w:uiPriority w:val="99"/>
    <w:rsid w:val="00733DCD"/>
    <w:rPr>
      <w:rFonts w:ascii="Times New Roman" w:eastAsia="PMingLiU" w:hAnsi="Times New Roman" w:cs="Times New Roman"/>
      <w:sz w:val="24"/>
      <w:szCs w:val="24"/>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30B"/>
    <w:pPr>
      <w:spacing w:after="0" w:line="240" w:lineRule="auto"/>
    </w:pPr>
    <w:rPr>
      <w:rFonts w:ascii="Times New Roman" w:eastAsia="PMingLiU" w:hAnsi="Times New Roman" w:cs="Times New Roman"/>
      <w:sz w:val="24"/>
      <w:szCs w:val="24"/>
      <w:lang w:eastAsia="zh-TW"/>
    </w:rPr>
  </w:style>
  <w:style w:type="paragraph" w:styleId="Heading2">
    <w:name w:val="heading 2"/>
    <w:basedOn w:val="Normal"/>
    <w:next w:val="NormalIndent"/>
    <w:link w:val="Heading2Char"/>
    <w:unhideWhenUsed/>
    <w:qFormat/>
    <w:rsid w:val="0075230B"/>
    <w:pPr>
      <w:keepNext/>
      <w:widowControl w:val="0"/>
      <w:tabs>
        <w:tab w:val="right" w:pos="8280"/>
      </w:tabs>
      <w:spacing w:line="260" w:lineRule="exact"/>
      <w:outlineLvl w:val="1"/>
    </w:pPr>
    <w:rPr>
      <w:rFonts w:eastAsia="¡Ps2OcuAe"/>
      <w:b/>
      <w:kern w:val="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5230B"/>
    <w:rPr>
      <w:rFonts w:ascii="Times New Roman" w:eastAsia="¡Ps2OcuAe" w:hAnsi="Times New Roman" w:cs="Times New Roman"/>
      <w:b/>
      <w:kern w:val="2"/>
      <w:sz w:val="24"/>
      <w:szCs w:val="20"/>
      <w:lang w:eastAsia="zh-TW"/>
    </w:rPr>
  </w:style>
  <w:style w:type="paragraph" w:styleId="NormalIndent">
    <w:name w:val="Normal Indent"/>
    <w:basedOn w:val="Normal"/>
    <w:semiHidden/>
    <w:unhideWhenUsed/>
    <w:rsid w:val="0075230B"/>
    <w:pPr>
      <w:ind w:left="720"/>
    </w:pPr>
  </w:style>
  <w:style w:type="paragraph" w:styleId="ListParagraph">
    <w:name w:val="List Paragraph"/>
    <w:basedOn w:val="Normal"/>
    <w:uiPriority w:val="34"/>
    <w:qFormat/>
    <w:rsid w:val="0075230B"/>
    <w:pPr>
      <w:ind w:left="720"/>
    </w:pPr>
  </w:style>
  <w:style w:type="paragraph" w:customStyle="1" w:styleId="Default">
    <w:name w:val="Default"/>
    <w:rsid w:val="0075230B"/>
    <w:pPr>
      <w:autoSpaceDE w:val="0"/>
      <w:autoSpaceDN w:val="0"/>
      <w:adjustRightInd w:val="0"/>
      <w:spacing w:after="0" w:line="240" w:lineRule="auto"/>
    </w:pPr>
    <w:rPr>
      <w:rFonts w:ascii="Cambria" w:eastAsia="PMingLiU" w:hAnsi="Cambria" w:cs="Cambria"/>
      <w:color w:val="000000"/>
      <w:sz w:val="24"/>
      <w:szCs w:val="24"/>
      <w:lang w:eastAsia="zh-CN"/>
    </w:rPr>
  </w:style>
  <w:style w:type="character" w:customStyle="1" w:styleId="hps">
    <w:name w:val="hps"/>
    <w:rsid w:val="0075230B"/>
  </w:style>
  <w:style w:type="paragraph" w:styleId="BodyText">
    <w:name w:val="Body Text"/>
    <w:basedOn w:val="Normal"/>
    <w:link w:val="BodyTextChar"/>
    <w:semiHidden/>
    <w:unhideWhenUsed/>
    <w:rsid w:val="006E543F"/>
    <w:pPr>
      <w:tabs>
        <w:tab w:val="left" w:pos="-720"/>
      </w:tabs>
      <w:suppressAutoHyphens/>
      <w:jc w:val="both"/>
    </w:pPr>
    <w:rPr>
      <w:rFonts w:ascii="Book Antiqua" w:hAnsi="Book Antiqua"/>
      <w:spacing w:val="-3"/>
      <w:szCs w:val="20"/>
      <w:lang w:val="en-GB" w:eastAsia="en-US"/>
    </w:rPr>
  </w:style>
  <w:style w:type="character" w:customStyle="1" w:styleId="BodyTextChar">
    <w:name w:val="Body Text Char"/>
    <w:basedOn w:val="DefaultParagraphFont"/>
    <w:link w:val="BodyText"/>
    <w:semiHidden/>
    <w:rsid w:val="006E543F"/>
    <w:rPr>
      <w:rFonts w:ascii="Book Antiqua" w:eastAsia="PMingLiU" w:hAnsi="Book Antiqua" w:cs="Times New Roman"/>
      <w:spacing w:val="-3"/>
      <w:sz w:val="24"/>
      <w:szCs w:val="20"/>
      <w:lang w:val="en-GB"/>
    </w:rPr>
  </w:style>
  <w:style w:type="paragraph" w:styleId="PlainText">
    <w:name w:val="Plain Text"/>
    <w:basedOn w:val="Normal"/>
    <w:link w:val="PlainTextChar"/>
    <w:uiPriority w:val="99"/>
    <w:semiHidden/>
    <w:unhideWhenUsed/>
    <w:rsid w:val="006E543F"/>
    <w:pPr>
      <w:spacing w:before="100" w:beforeAutospacing="1" w:after="100" w:afterAutospacing="1"/>
    </w:pPr>
    <w:rPr>
      <w:rFonts w:eastAsia="SimSun"/>
      <w:lang w:eastAsia="zh-CN"/>
    </w:rPr>
  </w:style>
  <w:style w:type="character" w:customStyle="1" w:styleId="PlainTextChar">
    <w:name w:val="Plain Text Char"/>
    <w:basedOn w:val="DefaultParagraphFont"/>
    <w:link w:val="PlainText"/>
    <w:uiPriority w:val="99"/>
    <w:semiHidden/>
    <w:rsid w:val="006E543F"/>
    <w:rPr>
      <w:rFonts w:ascii="Times New Roman" w:eastAsia="SimSun" w:hAnsi="Times New Roman" w:cs="Times New Roman"/>
      <w:sz w:val="24"/>
      <w:szCs w:val="24"/>
      <w:lang w:eastAsia="zh-CN"/>
    </w:rPr>
  </w:style>
  <w:style w:type="paragraph" w:styleId="BodyTextIndent">
    <w:name w:val="Body Text Indent"/>
    <w:basedOn w:val="Normal"/>
    <w:link w:val="BodyTextIndentChar"/>
    <w:uiPriority w:val="99"/>
    <w:semiHidden/>
    <w:unhideWhenUsed/>
    <w:rsid w:val="0036651D"/>
    <w:pPr>
      <w:spacing w:after="120"/>
      <w:ind w:left="360"/>
    </w:pPr>
  </w:style>
  <w:style w:type="character" w:customStyle="1" w:styleId="BodyTextIndentChar">
    <w:name w:val="Body Text Indent Char"/>
    <w:basedOn w:val="DefaultParagraphFont"/>
    <w:link w:val="BodyTextIndent"/>
    <w:uiPriority w:val="99"/>
    <w:semiHidden/>
    <w:rsid w:val="0036651D"/>
    <w:rPr>
      <w:rFonts w:ascii="Times New Roman" w:eastAsia="PMingLiU" w:hAnsi="Times New Roman" w:cs="Times New Roman"/>
      <w:sz w:val="24"/>
      <w:szCs w:val="24"/>
      <w:lang w:eastAsia="zh-TW"/>
    </w:rPr>
  </w:style>
  <w:style w:type="character" w:styleId="Hyperlink">
    <w:name w:val="Hyperlink"/>
    <w:basedOn w:val="DefaultParagraphFont"/>
    <w:uiPriority w:val="99"/>
    <w:semiHidden/>
    <w:unhideWhenUsed/>
    <w:rsid w:val="00040946"/>
    <w:rPr>
      <w:color w:val="0000FF"/>
      <w:u w:val="single"/>
    </w:rPr>
  </w:style>
  <w:style w:type="paragraph" w:styleId="NormalWeb">
    <w:name w:val="Normal (Web)"/>
    <w:basedOn w:val="Normal"/>
    <w:uiPriority w:val="99"/>
    <w:semiHidden/>
    <w:unhideWhenUsed/>
    <w:rsid w:val="00040946"/>
    <w:pPr>
      <w:spacing w:before="100" w:beforeAutospacing="1" w:after="100" w:afterAutospacing="1"/>
    </w:pPr>
    <w:rPr>
      <w:rFonts w:ascii="PMingLiU" w:hAnsi="PMingLiU"/>
      <w:lang w:eastAsia="en-US"/>
    </w:rPr>
  </w:style>
  <w:style w:type="paragraph" w:styleId="BalloonText">
    <w:name w:val="Balloon Text"/>
    <w:basedOn w:val="Normal"/>
    <w:link w:val="BalloonTextChar"/>
    <w:uiPriority w:val="99"/>
    <w:semiHidden/>
    <w:unhideWhenUsed/>
    <w:rsid w:val="00E25D44"/>
    <w:rPr>
      <w:rFonts w:ascii="Tahoma" w:hAnsi="Tahoma" w:cs="Tahoma"/>
      <w:sz w:val="16"/>
      <w:szCs w:val="16"/>
    </w:rPr>
  </w:style>
  <w:style w:type="character" w:customStyle="1" w:styleId="BalloonTextChar">
    <w:name w:val="Balloon Text Char"/>
    <w:basedOn w:val="DefaultParagraphFont"/>
    <w:link w:val="BalloonText"/>
    <w:uiPriority w:val="99"/>
    <w:semiHidden/>
    <w:rsid w:val="00E25D44"/>
    <w:rPr>
      <w:rFonts w:ascii="Tahoma" w:eastAsia="PMingLiU" w:hAnsi="Tahoma" w:cs="Tahoma"/>
      <w:sz w:val="16"/>
      <w:szCs w:val="16"/>
      <w:lang w:eastAsia="zh-TW"/>
    </w:rPr>
  </w:style>
  <w:style w:type="paragraph" w:styleId="Header">
    <w:name w:val="header"/>
    <w:basedOn w:val="Normal"/>
    <w:link w:val="HeaderChar"/>
    <w:uiPriority w:val="99"/>
    <w:unhideWhenUsed/>
    <w:rsid w:val="00733DCD"/>
    <w:pPr>
      <w:tabs>
        <w:tab w:val="center" w:pos="4320"/>
        <w:tab w:val="right" w:pos="8640"/>
      </w:tabs>
    </w:pPr>
  </w:style>
  <w:style w:type="character" w:customStyle="1" w:styleId="HeaderChar">
    <w:name w:val="Header Char"/>
    <w:basedOn w:val="DefaultParagraphFont"/>
    <w:link w:val="Header"/>
    <w:uiPriority w:val="99"/>
    <w:rsid w:val="00733DCD"/>
    <w:rPr>
      <w:rFonts w:ascii="Times New Roman" w:eastAsia="PMingLiU" w:hAnsi="Times New Roman" w:cs="Times New Roman"/>
      <w:sz w:val="24"/>
      <w:szCs w:val="24"/>
      <w:lang w:eastAsia="zh-TW"/>
    </w:rPr>
  </w:style>
  <w:style w:type="paragraph" w:styleId="Footer">
    <w:name w:val="footer"/>
    <w:basedOn w:val="Normal"/>
    <w:link w:val="FooterChar"/>
    <w:uiPriority w:val="99"/>
    <w:unhideWhenUsed/>
    <w:rsid w:val="00733DCD"/>
    <w:pPr>
      <w:tabs>
        <w:tab w:val="center" w:pos="4320"/>
        <w:tab w:val="right" w:pos="8640"/>
      </w:tabs>
    </w:pPr>
  </w:style>
  <w:style w:type="character" w:customStyle="1" w:styleId="FooterChar">
    <w:name w:val="Footer Char"/>
    <w:basedOn w:val="DefaultParagraphFont"/>
    <w:link w:val="Footer"/>
    <w:uiPriority w:val="99"/>
    <w:rsid w:val="00733DCD"/>
    <w:rPr>
      <w:rFonts w:ascii="Times New Roman" w:eastAsia="PMingLiU"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76362">
      <w:bodyDiv w:val="1"/>
      <w:marLeft w:val="0"/>
      <w:marRight w:val="0"/>
      <w:marTop w:val="0"/>
      <w:marBottom w:val="0"/>
      <w:divBdr>
        <w:top w:val="none" w:sz="0" w:space="0" w:color="auto"/>
        <w:left w:val="none" w:sz="0" w:space="0" w:color="auto"/>
        <w:bottom w:val="none" w:sz="0" w:space="0" w:color="auto"/>
        <w:right w:val="none" w:sz="0" w:space="0" w:color="auto"/>
      </w:divBdr>
    </w:div>
    <w:div w:id="377559529">
      <w:bodyDiv w:val="1"/>
      <w:marLeft w:val="0"/>
      <w:marRight w:val="0"/>
      <w:marTop w:val="0"/>
      <w:marBottom w:val="0"/>
      <w:divBdr>
        <w:top w:val="none" w:sz="0" w:space="0" w:color="auto"/>
        <w:left w:val="none" w:sz="0" w:space="0" w:color="auto"/>
        <w:bottom w:val="none" w:sz="0" w:space="0" w:color="auto"/>
        <w:right w:val="none" w:sz="0" w:space="0" w:color="auto"/>
      </w:divBdr>
    </w:div>
    <w:div w:id="534974288">
      <w:bodyDiv w:val="1"/>
      <w:marLeft w:val="0"/>
      <w:marRight w:val="0"/>
      <w:marTop w:val="0"/>
      <w:marBottom w:val="0"/>
      <w:divBdr>
        <w:top w:val="none" w:sz="0" w:space="0" w:color="auto"/>
        <w:left w:val="none" w:sz="0" w:space="0" w:color="auto"/>
        <w:bottom w:val="none" w:sz="0" w:space="0" w:color="auto"/>
        <w:right w:val="none" w:sz="0" w:space="0" w:color="auto"/>
      </w:divBdr>
    </w:div>
    <w:div w:id="656962607">
      <w:bodyDiv w:val="1"/>
      <w:marLeft w:val="0"/>
      <w:marRight w:val="0"/>
      <w:marTop w:val="0"/>
      <w:marBottom w:val="0"/>
      <w:divBdr>
        <w:top w:val="none" w:sz="0" w:space="0" w:color="auto"/>
        <w:left w:val="none" w:sz="0" w:space="0" w:color="auto"/>
        <w:bottom w:val="none" w:sz="0" w:space="0" w:color="auto"/>
        <w:right w:val="none" w:sz="0" w:space="0" w:color="auto"/>
      </w:divBdr>
    </w:div>
    <w:div w:id="691416003">
      <w:bodyDiv w:val="1"/>
      <w:marLeft w:val="0"/>
      <w:marRight w:val="0"/>
      <w:marTop w:val="0"/>
      <w:marBottom w:val="0"/>
      <w:divBdr>
        <w:top w:val="none" w:sz="0" w:space="0" w:color="auto"/>
        <w:left w:val="none" w:sz="0" w:space="0" w:color="auto"/>
        <w:bottom w:val="none" w:sz="0" w:space="0" w:color="auto"/>
        <w:right w:val="none" w:sz="0" w:space="0" w:color="auto"/>
      </w:divBdr>
    </w:div>
    <w:div w:id="1074425648">
      <w:bodyDiv w:val="1"/>
      <w:marLeft w:val="0"/>
      <w:marRight w:val="0"/>
      <w:marTop w:val="0"/>
      <w:marBottom w:val="0"/>
      <w:divBdr>
        <w:top w:val="none" w:sz="0" w:space="0" w:color="auto"/>
        <w:left w:val="none" w:sz="0" w:space="0" w:color="auto"/>
        <w:bottom w:val="none" w:sz="0" w:space="0" w:color="auto"/>
        <w:right w:val="none" w:sz="0" w:space="0" w:color="auto"/>
      </w:divBdr>
    </w:div>
    <w:div w:id="1476876926">
      <w:bodyDiv w:val="1"/>
      <w:marLeft w:val="0"/>
      <w:marRight w:val="0"/>
      <w:marTop w:val="0"/>
      <w:marBottom w:val="0"/>
      <w:divBdr>
        <w:top w:val="none" w:sz="0" w:space="0" w:color="auto"/>
        <w:left w:val="none" w:sz="0" w:space="0" w:color="auto"/>
        <w:bottom w:val="none" w:sz="0" w:space="0" w:color="auto"/>
        <w:right w:val="none" w:sz="0" w:space="0" w:color="auto"/>
      </w:divBdr>
    </w:div>
    <w:div w:id="1499691577">
      <w:bodyDiv w:val="1"/>
      <w:marLeft w:val="0"/>
      <w:marRight w:val="0"/>
      <w:marTop w:val="0"/>
      <w:marBottom w:val="0"/>
      <w:divBdr>
        <w:top w:val="none" w:sz="0" w:space="0" w:color="auto"/>
        <w:left w:val="none" w:sz="0" w:space="0" w:color="auto"/>
        <w:bottom w:val="none" w:sz="0" w:space="0" w:color="auto"/>
        <w:right w:val="none" w:sz="0" w:space="0" w:color="auto"/>
      </w:divBdr>
    </w:div>
    <w:div w:id="1665353418">
      <w:bodyDiv w:val="1"/>
      <w:marLeft w:val="0"/>
      <w:marRight w:val="0"/>
      <w:marTop w:val="0"/>
      <w:marBottom w:val="0"/>
      <w:divBdr>
        <w:top w:val="none" w:sz="0" w:space="0" w:color="auto"/>
        <w:left w:val="none" w:sz="0" w:space="0" w:color="auto"/>
        <w:bottom w:val="none" w:sz="0" w:space="0" w:color="auto"/>
        <w:right w:val="none" w:sz="0" w:space="0" w:color="auto"/>
      </w:divBdr>
    </w:div>
    <w:div w:id="176641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28871-2A42-46E6-87C8-963618B3E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341</Words>
  <Characters>1949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2014-01-16T09:44:00Z</cp:lastPrinted>
  <dcterms:created xsi:type="dcterms:W3CDTF">2014-02-12T01:45:00Z</dcterms:created>
  <dcterms:modified xsi:type="dcterms:W3CDTF">2014-02-18T08:33:00Z</dcterms:modified>
</cp:coreProperties>
</file>